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63" w:rsidRDefault="003E5C63" w:rsidP="00BD4819">
      <w:pPr>
        <w:suppressAutoHyphens/>
        <w:rPr>
          <w:rFonts w:ascii="Arial Black" w:hAnsi="Arial Black"/>
          <w:sz w:val="28"/>
        </w:rPr>
      </w:pPr>
      <w:r>
        <w:rPr>
          <w:rFonts w:ascii="Arial Black" w:hAnsi="Arial Black"/>
          <w:noProof/>
          <w:sz w:val="28"/>
        </w:rPr>
        <w:drawing>
          <wp:anchor distT="0" distB="0" distL="114300" distR="114300" simplePos="0" relativeHeight="251658240" behindDoc="0" locked="0" layoutInCell="1" allowOverlap="1" wp14:anchorId="06EDF7DF" wp14:editId="724AE878">
            <wp:simplePos x="0" y="0"/>
            <wp:positionH relativeFrom="column">
              <wp:posOffset>504825</wp:posOffset>
            </wp:positionH>
            <wp:positionV relativeFrom="paragraph">
              <wp:posOffset>-238125</wp:posOffset>
            </wp:positionV>
            <wp:extent cx="1943100" cy="912805"/>
            <wp:effectExtent l="0" t="0" r="0" b="1905"/>
            <wp:wrapSquare wrapText="bothSides"/>
            <wp:docPr id="1" name="Picture 1" descr="Common Image Header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 Image Header Blue"/>
                    <pic:cNvPicPr>
                      <a:picLocks noChangeAspect="1" noChangeArrowheads="1"/>
                    </pic:cNvPicPr>
                  </pic:nvPicPr>
                  <pic:blipFill>
                    <a:blip r:embed="rId7">
                      <a:extLst>
                        <a:ext uri="{28A0092B-C50C-407E-A947-70E740481C1C}">
                          <a14:useLocalDpi xmlns:a14="http://schemas.microsoft.com/office/drawing/2010/main" val="0"/>
                        </a:ext>
                      </a:extLst>
                    </a:blip>
                    <a:srcRect l="40065" t="41910" r="40315" b="13853"/>
                    <a:stretch>
                      <a:fillRect/>
                    </a:stretch>
                  </pic:blipFill>
                  <pic:spPr bwMode="auto">
                    <a:xfrm>
                      <a:off x="0" y="0"/>
                      <a:ext cx="1943100" cy="91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5C63" w:rsidRPr="003E5C63" w:rsidRDefault="003E5C63" w:rsidP="003E5C63">
      <w:pPr>
        <w:suppressAutoHyphens/>
        <w:jc w:val="center"/>
        <w:rPr>
          <w:rFonts w:ascii="Arial Black" w:hAnsi="Arial Black"/>
          <w:color w:val="0F243E" w:themeColor="text2" w:themeShade="80"/>
          <w:sz w:val="28"/>
        </w:rPr>
      </w:pPr>
      <w:r w:rsidRPr="003E5C63">
        <w:rPr>
          <w:rFonts w:ascii="Arial Black" w:hAnsi="Arial Black"/>
          <w:color w:val="17365D" w:themeColor="text2" w:themeShade="BF"/>
          <w:sz w:val="28"/>
        </w:rPr>
        <w:t>Kansas Commission on Disability Concerns</w:t>
      </w:r>
      <w:r w:rsidRPr="003E5C63">
        <w:rPr>
          <w:rFonts w:ascii="Arial Black" w:hAnsi="Arial Black"/>
          <w:color w:val="17365D" w:themeColor="text2" w:themeShade="BF"/>
          <w:sz w:val="28"/>
        </w:rPr>
        <w:br/>
        <w:t>Annual Report 201</w:t>
      </w:r>
      <w:r w:rsidR="000336E4">
        <w:rPr>
          <w:rFonts w:ascii="Arial Black" w:hAnsi="Arial Black"/>
          <w:color w:val="17365D" w:themeColor="text2" w:themeShade="BF"/>
          <w:sz w:val="28"/>
        </w:rPr>
        <w:t>5</w:t>
      </w:r>
    </w:p>
    <w:p w:rsidR="003E5C63" w:rsidRPr="00F96240" w:rsidRDefault="003E5C63" w:rsidP="00BD4819">
      <w:pPr>
        <w:suppressAutoHyphens/>
        <w:rPr>
          <w:rFonts w:ascii="Arial Black" w:hAnsi="Arial Black"/>
          <w:color w:val="17365D" w:themeColor="text2" w:themeShade="BF"/>
          <w:sz w:val="10"/>
          <w:szCs w:val="10"/>
        </w:rPr>
      </w:pPr>
    </w:p>
    <w:p w:rsidR="00BA34FC" w:rsidRPr="008F2B15" w:rsidRDefault="00BA34FC" w:rsidP="00BD4819">
      <w:pPr>
        <w:suppressAutoHyphens/>
        <w:rPr>
          <w:rFonts w:ascii="Arial Black" w:hAnsi="Arial Black"/>
          <w:sz w:val="16"/>
          <w:szCs w:val="16"/>
        </w:rPr>
      </w:pPr>
    </w:p>
    <w:p w:rsidR="00A923C7" w:rsidRPr="003E5C63" w:rsidRDefault="009B43B3" w:rsidP="00BD4819">
      <w:pPr>
        <w:pStyle w:val="BasicParagraph"/>
        <w:widowControl/>
        <w:suppressAutoHyphens/>
        <w:rPr>
          <w:rFonts w:ascii="Arial-BoldMT" w:hAnsi="Arial-BoldMT" w:cs="Arial-BoldMT"/>
          <w:b/>
          <w:bCs/>
          <w:caps/>
        </w:rPr>
      </w:pPr>
      <w:r w:rsidRPr="003E5C63">
        <w:rPr>
          <w:rFonts w:ascii="ArialMT" w:hAnsi="ArialMT" w:cs="ArialMT"/>
        </w:rPr>
        <w:t xml:space="preserve">The Kansas Commission on Disability Concerns’ </w:t>
      </w:r>
      <w:r w:rsidRPr="003E5C63">
        <w:rPr>
          <w:rFonts w:ascii="Arial-BoldMT" w:hAnsi="Arial-BoldMT" w:cs="Arial-BoldMT"/>
          <w:b/>
          <w:bCs/>
          <w:caps/>
        </w:rPr>
        <w:t>vision</w:t>
      </w:r>
      <w:r w:rsidRPr="003E5C63">
        <w:rPr>
          <w:rFonts w:ascii="ArialMT" w:hAnsi="ArialMT" w:cs="ArialMT"/>
        </w:rPr>
        <w:t xml:space="preserve"> is that </w:t>
      </w:r>
      <w:r w:rsidRPr="003E5C63">
        <w:rPr>
          <w:rFonts w:ascii="Arial-BoldMT" w:hAnsi="Arial-BoldMT" w:cs="Arial-BoldMT"/>
          <w:b/>
          <w:bCs/>
          <w:caps/>
        </w:rPr>
        <w:t>all people</w:t>
      </w:r>
      <w:r w:rsidRPr="003E5C63">
        <w:rPr>
          <w:rFonts w:ascii="ArialMT" w:hAnsi="ArialMT" w:cs="ArialMT"/>
        </w:rPr>
        <w:t xml:space="preserve"> with </w:t>
      </w:r>
      <w:r w:rsidR="00BD4819" w:rsidRPr="003E5C63">
        <w:rPr>
          <w:rFonts w:ascii="ArialMT" w:hAnsi="ArialMT" w:cs="ArialMT"/>
        </w:rPr>
        <w:t xml:space="preserve">disabilities are entitled to be </w:t>
      </w:r>
      <w:r w:rsidRPr="003E5C63">
        <w:rPr>
          <w:rFonts w:ascii="Arial-BoldMT" w:hAnsi="Arial-BoldMT" w:cs="Arial-BoldMT"/>
          <w:b/>
          <w:bCs/>
          <w:caps/>
        </w:rPr>
        <w:t>equal</w:t>
      </w:r>
      <w:r w:rsidRPr="003E5C63">
        <w:rPr>
          <w:rFonts w:ascii="Arial-BoldMT" w:hAnsi="Arial-BoldMT" w:cs="Arial-BoldMT"/>
          <w:b/>
          <w:bCs/>
        </w:rPr>
        <w:t xml:space="preserve"> </w:t>
      </w:r>
      <w:r w:rsidRPr="003E5C63">
        <w:rPr>
          <w:rFonts w:ascii="Arial-BoldMT" w:hAnsi="Arial-BoldMT" w:cs="Arial-BoldMT"/>
          <w:b/>
          <w:bCs/>
          <w:caps/>
        </w:rPr>
        <w:t>citizens</w:t>
      </w:r>
      <w:r w:rsidRPr="003E5C63">
        <w:rPr>
          <w:rFonts w:ascii="ArialMT" w:hAnsi="ArialMT" w:cs="ArialMT"/>
        </w:rPr>
        <w:t xml:space="preserve"> and </w:t>
      </w:r>
      <w:r w:rsidRPr="003E5C63">
        <w:rPr>
          <w:rFonts w:ascii="Arial-BoldMT" w:hAnsi="Arial-BoldMT" w:cs="Arial-BoldMT"/>
          <w:b/>
          <w:bCs/>
          <w:caps/>
        </w:rPr>
        <w:t>partners</w:t>
      </w:r>
      <w:r w:rsidRPr="003E5C63">
        <w:rPr>
          <w:rFonts w:ascii="ArialMT" w:hAnsi="ArialMT" w:cs="ArialMT"/>
        </w:rPr>
        <w:t xml:space="preserve"> in </w:t>
      </w:r>
      <w:r w:rsidRPr="003E5C63">
        <w:rPr>
          <w:rFonts w:ascii="Arial-BoldMT" w:hAnsi="Arial-BoldMT" w:cs="Arial-BoldMT"/>
          <w:b/>
          <w:bCs/>
          <w:caps/>
        </w:rPr>
        <w:t>Kansas society</w:t>
      </w:r>
      <w:r w:rsidR="00286F90" w:rsidRPr="003E5C63">
        <w:rPr>
          <w:rFonts w:ascii="Arial-BoldMT" w:hAnsi="Arial-BoldMT" w:cs="Arial-BoldMT"/>
          <w:bCs/>
          <w:caps/>
        </w:rPr>
        <w:t>.</w:t>
      </w:r>
    </w:p>
    <w:p w:rsidR="00165063" w:rsidRPr="00F96240" w:rsidRDefault="00165063" w:rsidP="00BD4819">
      <w:pPr>
        <w:pStyle w:val="BasicParagraph"/>
        <w:widowControl/>
        <w:suppressAutoHyphens/>
        <w:spacing w:after="90"/>
        <w:rPr>
          <w:rFonts w:ascii="Arial-BoldMT" w:hAnsi="Arial-BoldMT" w:cs="Arial-BoldMT"/>
          <w:b/>
          <w:bCs/>
          <w:caps/>
          <w:sz w:val="10"/>
          <w:szCs w:val="10"/>
        </w:rPr>
      </w:pPr>
    </w:p>
    <w:p w:rsidR="00EF7D30" w:rsidRPr="003E5C63" w:rsidRDefault="009B43B3" w:rsidP="00BD4819">
      <w:pPr>
        <w:pStyle w:val="BasicParagraph"/>
        <w:widowControl/>
        <w:suppressAutoHyphens/>
        <w:ind w:left="274" w:hanging="274"/>
        <w:rPr>
          <w:rFonts w:ascii="ArialMT" w:hAnsi="ArialMT" w:cs="ArialMT"/>
          <w:b/>
        </w:rPr>
      </w:pPr>
      <w:r w:rsidRPr="003E5C63">
        <w:rPr>
          <w:rFonts w:ascii="ArialMT" w:hAnsi="ArialMT" w:cs="ArialMT"/>
          <w:b/>
          <w:caps/>
          <w:color w:val="17365D" w:themeColor="text2" w:themeShade="BF"/>
        </w:rPr>
        <w:t>Fiscal Year Highlights:</w:t>
      </w:r>
    </w:p>
    <w:p w:rsidR="009B43B3" w:rsidRPr="003E5C63" w:rsidRDefault="00EF7D30" w:rsidP="00BD4819">
      <w:pPr>
        <w:pStyle w:val="BasicParagraph"/>
        <w:widowControl/>
        <w:suppressAutoHyphens/>
        <w:spacing w:after="90"/>
        <w:rPr>
          <w:rFonts w:ascii="ArialMT" w:hAnsi="ArialMT" w:cs="ArialMT"/>
        </w:rPr>
      </w:pPr>
      <w:r w:rsidRPr="003E5C63">
        <w:rPr>
          <w:rFonts w:ascii="ArialMT" w:hAnsi="ArialMT" w:cs="ArialMT"/>
        </w:rPr>
        <w:t>KCDC was instrumental in growth and partnerships in the key area</w:t>
      </w:r>
      <w:r w:rsidR="00286F90" w:rsidRPr="003E5C63">
        <w:rPr>
          <w:rFonts w:ascii="ArialMT" w:hAnsi="ArialMT" w:cs="ArialMT"/>
        </w:rPr>
        <w:t xml:space="preserve"> of employment</w:t>
      </w:r>
      <w:r w:rsidRPr="003E5C63">
        <w:rPr>
          <w:rFonts w:ascii="ArialMT" w:hAnsi="ArialMT" w:cs="ArialMT"/>
        </w:rPr>
        <w:t xml:space="preserve">: </w:t>
      </w:r>
    </w:p>
    <w:p w:rsidR="00AB42F5" w:rsidRPr="003E5C63" w:rsidRDefault="00EF7D30" w:rsidP="00BD4819">
      <w:pPr>
        <w:pStyle w:val="numberedlist"/>
        <w:widowControl/>
        <w:numPr>
          <w:ilvl w:val="0"/>
          <w:numId w:val="1"/>
        </w:numPr>
        <w:ind w:left="840"/>
      </w:pPr>
      <w:r w:rsidRPr="003E5C63">
        <w:t>Local Disability Mentoring Day (DMD) committees</w:t>
      </w:r>
      <w:r w:rsidR="00FB377B" w:rsidRPr="003E5C63">
        <w:t xml:space="preserve"> held events in </w:t>
      </w:r>
      <w:r w:rsidR="000336E4">
        <w:t>31</w:t>
      </w:r>
      <w:r w:rsidR="00FB377B" w:rsidRPr="003E5C63">
        <w:t xml:space="preserve"> counties and over </w:t>
      </w:r>
      <w:r w:rsidR="00832F6F">
        <w:t>830</w:t>
      </w:r>
      <w:r w:rsidR="00FB377B" w:rsidRPr="003E5C63">
        <w:t xml:space="preserve"> students and job seekers with disabilities participated across </w:t>
      </w:r>
      <w:r w:rsidR="009B43B3" w:rsidRPr="003E5C63">
        <w:t>the state in FY 20</w:t>
      </w:r>
      <w:r w:rsidR="00832F6F">
        <w:t>1</w:t>
      </w:r>
      <w:r w:rsidR="000336E4">
        <w:t>5</w:t>
      </w:r>
      <w:r w:rsidR="008A501C" w:rsidRPr="003E5C63">
        <w:t xml:space="preserve">. </w:t>
      </w:r>
    </w:p>
    <w:p w:rsidR="002F7C12" w:rsidRDefault="002F7C12" w:rsidP="00BD4819">
      <w:pPr>
        <w:pStyle w:val="numberedlist"/>
        <w:widowControl/>
        <w:numPr>
          <w:ilvl w:val="0"/>
          <w:numId w:val="1"/>
        </w:numPr>
        <w:ind w:left="840"/>
      </w:pPr>
      <w:r w:rsidRPr="003E5C63">
        <w:t xml:space="preserve">KCDC </w:t>
      </w:r>
      <w:r w:rsidR="002D70C0">
        <w:t xml:space="preserve">continues to support the Employment First Oversight Commission. </w:t>
      </w:r>
      <w:r w:rsidRPr="003E5C63">
        <w:t xml:space="preserve">The employment first policy is that state programs that provide services to people with disabilities must offer assistance with finding competitive integrated employment before offering any other employment </w:t>
      </w:r>
      <w:r w:rsidR="008334E7" w:rsidRPr="003E5C63">
        <w:t>options</w:t>
      </w:r>
      <w:r w:rsidR="002D70C0">
        <w:t xml:space="preserve">. </w:t>
      </w:r>
      <w:r w:rsidR="000336E4">
        <w:t>The 2015</w:t>
      </w:r>
      <w:r w:rsidR="00832F6F">
        <w:t xml:space="preserve"> recommendations we</w:t>
      </w:r>
      <w:r w:rsidR="00C3668C">
        <w:t>re published December 31st, 2014</w:t>
      </w:r>
      <w:r w:rsidR="00832F6F">
        <w:t xml:space="preserve">. </w:t>
      </w:r>
      <w:r w:rsidR="00631508" w:rsidRPr="003E5C63">
        <w:t>KCDC is the agency that officially staffs the Employment First Oversight Commission.</w:t>
      </w:r>
    </w:p>
    <w:p w:rsidR="00832F6F" w:rsidRPr="003E5C63" w:rsidRDefault="002E5AD9" w:rsidP="00BD4819">
      <w:pPr>
        <w:pStyle w:val="numberedlist"/>
        <w:widowControl/>
        <w:numPr>
          <w:ilvl w:val="0"/>
          <w:numId w:val="1"/>
        </w:numPr>
        <w:ind w:left="840"/>
      </w:pPr>
      <w:r>
        <w:t>KCDC staff</w:t>
      </w:r>
      <w:bookmarkStart w:id="0" w:name="_GoBack"/>
      <w:bookmarkEnd w:id="0"/>
      <w:r w:rsidR="00832F6F">
        <w:t xml:space="preserve">s the Governor's Subcabinet on Disability.  The Subcabinet meets four times a year with leaders from the disability community to provide updated information on implementation of KanCare and Employment First. It also responds to questions and requests for information or discussion on issues about state government and people with disabilities.  </w:t>
      </w:r>
    </w:p>
    <w:p w:rsidR="00832F6F" w:rsidRDefault="002D70C0" w:rsidP="00832F6F">
      <w:pPr>
        <w:pStyle w:val="numberedlist"/>
        <w:widowControl/>
        <w:numPr>
          <w:ilvl w:val="0"/>
          <w:numId w:val="1"/>
        </w:numPr>
        <w:ind w:left="840"/>
      </w:pPr>
      <w:r>
        <w:t>The KCDC website was</w:t>
      </w:r>
      <w:r w:rsidR="00832F6F">
        <w:t xml:space="preserve"> updated with new information about employment initiatives and disability history information. You can see the updated site at www.kcdcinfo.ks.gov. </w:t>
      </w:r>
      <w:r>
        <w:t xml:space="preserve"> </w:t>
      </w:r>
    </w:p>
    <w:p w:rsidR="00286F90" w:rsidRPr="003E5C63" w:rsidRDefault="00FB377B" w:rsidP="00832F6F">
      <w:pPr>
        <w:pStyle w:val="numberedlist"/>
        <w:widowControl/>
        <w:numPr>
          <w:ilvl w:val="0"/>
          <w:numId w:val="1"/>
        </w:numPr>
        <w:ind w:left="840"/>
      </w:pPr>
      <w:r w:rsidRPr="003E5C63">
        <w:t xml:space="preserve">The 29 Disability Service Maps were updated for the KCDC website </w:t>
      </w:r>
      <w:r w:rsidR="0084331E" w:rsidRPr="003E5C63">
        <w:t>for use</w:t>
      </w:r>
      <w:r w:rsidRPr="003E5C63">
        <w:t xml:space="preserve"> by Workforce Centers, </w:t>
      </w:r>
      <w:r w:rsidR="00EF7D30" w:rsidRPr="003E5C63">
        <w:t>community-based organizations and other state organizations as a r</w:t>
      </w:r>
      <w:r w:rsidR="008A501C" w:rsidRPr="003E5C63">
        <w:t>esource tool to find employment-</w:t>
      </w:r>
      <w:r w:rsidR="00EF7D30" w:rsidRPr="003E5C63">
        <w:t>related services</w:t>
      </w:r>
      <w:r w:rsidR="007171E5" w:rsidRPr="003E5C63">
        <w:t xml:space="preserve"> and other wrap-around services</w:t>
      </w:r>
      <w:r w:rsidR="00832F6F">
        <w:t xml:space="preserve"> (</w:t>
      </w:r>
      <w:hyperlink r:id="rId8" w:history="1">
        <w:r w:rsidR="00832F6F" w:rsidRPr="00C3668C">
          <w:rPr>
            <w:rStyle w:val="Hyperlink"/>
          </w:rPr>
          <w:t>http://www.kcdcinfo.ks.gov/resources/service-maps</w:t>
        </w:r>
      </w:hyperlink>
      <w:r w:rsidR="00832F6F">
        <w:t xml:space="preserve">). </w:t>
      </w:r>
      <w:r w:rsidR="0084331E" w:rsidRPr="003E5C63">
        <w:t xml:space="preserve"> </w:t>
      </w:r>
    </w:p>
    <w:p w:rsidR="002F7C12" w:rsidRPr="003E5C63" w:rsidRDefault="00286F90" w:rsidP="00BD4819">
      <w:pPr>
        <w:pStyle w:val="numberedlist"/>
        <w:widowControl/>
        <w:numPr>
          <w:ilvl w:val="0"/>
          <w:numId w:val="1"/>
        </w:numPr>
        <w:ind w:left="840"/>
      </w:pPr>
      <w:r w:rsidRPr="003E5C63">
        <w:t>Over 500 news-related messages were distributed during FY 201</w:t>
      </w:r>
      <w:r w:rsidR="00C3668C">
        <w:t>5</w:t>
      </w:r>
      <w:r w:rsidRPr="003E5C63">
        <w:t xml:space="preserve"> through</w:t>
      </w:r>
      <w:r w:rsidR="002F7C12" w:rsidRPr="003E5C63">
        <w:t xml:space="preserve"> list serves on</w:t>
      </w:r>
      <w:r w:rsidR="00F97387" w:rsidRPr="003E5C63">
        <w:t xml:space="preserve"> </w:t>
      </w:r>
      <w:r w:rsidRPr="003E5C63">
        <w:t>KCDCinfo.</w:t>
      </w:r>
      <w:r w:rsidR="00832F6F">
        <w:t>ks.gov</w:t>
      </w:r>
      <w:r w:rsidR="0064591F" w:rsidRPr="003E5C63">
        <w:t>.</w:t>
      </w:r>
      <w:r w:rsidRPr="003E5C63">
        <w:t xml:space="preserve"> Information is distributed to businesses, ADA coordinators, community based organizations, employment specialists</w:t>
      </w:r>
      <w:r w:rsidR="00832F6F">
        <w:t>, employers</w:t>
      </w:r>
      <w:r w:rsidRPr="003E5C63">
        <w:t xml:space="preserve"> and people with disabilities.</w:t>
      </w:r>
      <w:r w:rsidR="005A786C" w:rsidRPr="003E5C63">
        <w:t xml:space="preserve">  </w:t>
      </w:r>
    </w:p>
    <w:p w:rsidR="00165063" w:rsidRPr="003E5C63" w:rsidRDefault="00165063" w:rsidP="00BD4819">
      <w:pPr>
        <w:suppressAutoHyphens/>
        <w:rPr>
          <w:rFonts w:ascii="Arial" w:hAnsi="Arial" w:cs="Arial"/>
        </w:rPr>
      </w:pPr>
    </w:p>
    <w:p w:rsidR="00F96240" w:rsidRDefault="00F96240" w:rsidP="00BD4819">
      <w:pPr>
        <w:suppressAutoHyphens/>
        <w:rPr>
          <w:rFonts w:ascii="Arial" w:hAnsi="Arial" w:cs="Arial"/>
        </w:rPr>
        <w:sectPr w:rsidR="00F96240" w:rsidSect="003E5C63">
          <w:pgSz w:w="12240" w:h="15840"/>
          <w:pgMar w:top="720" w:right="720" w:bottom="720" w:left="720" w:header="720" w:footer="720" w:gutter="0"/>
          <w:cols w:space="720"/>
          <w:noEndnote/>
          <w:docGrid w:linePitch="360"/>
        </w:sectPr>
      </w:pPr>
    </w:p>
    <w:p w:rsidR="00F96240" w:rsidRDefault="0064591F" w:rsidP="00BD4819">
      <w:pPr>
        <w:suppressAutoHyphens/>
        <w:rPr>
          <w:rFonts w:ascii="Arial" w:hAnsi="Arial" w:cs="Arial"/>
        </w:rPr>
      </w:pPr>
      <w:r w:rsidRPr="003E5C63">
        <w:rPr>
          <w:rFonts w:ascii="Arial" w:hAnsi="Arial" w:cs="Arial"/>
        </w:rPr>
        <w:lastRenderedPageBreak/>
        <w:t>900</w:t>
      </w:r>
      <w:r w:rsidR="00832F6F">
        <w:rPr>
          <w:rFonts w:ascii="Arial" w:hAnsi="Arial" w:cs="Arial"/>
        </w:rPr>
        <w:t xml:space="preserve"> S.W. Jackson St., Suite</w:t>
      </w:r>
      <w:r w:rsidR="00276E46" w:rsidRPr="003E5C63">
        <w:rPr>
          <w:rFonts w:ascii="Arial" w:hAnsi="Arial" w:cs="Arial"/>
        </w:rPr>
        <w:t xml:space="preserve"> </w:t>
      </w:r>
      <w:r w:rsidR="00F97387" w:rsidRPr="003E5C63">
        <w:rPr>
          <w:rFonts w:ascii="Arial" w:hAnsi="Arial" w:cs="Arial"/>
        </w:rPr>
        <w:t>100</w:t>
      </w:r>
      <w:r w:rsidR="00F97387" w:rsidRPr="003E5C63">
        <w:rPr>
          <w:rFonts w:ascii="Arial" w:hAnsi="Arial" w:cs="Arial"/>
        </w:rPr>
        <w:br/>
        <w:t>Topeka, KS 66612-1246</w:t>
      </w:r>
    </w:p>
    <w:p w:rsidR="00F96240" w:rsidRDefault="00F96240" w:rsidP="00BD4819">
      <w:pPr>
        <w:suppressAutoHyphens/>
        <w:rPr>
          <w:rFonts w:ascii="Arial" w:hAnsi="Arial" w:cs="Arial"/>
        </w:rPr>
      </w:pPr>
      <w:r>
        <w:rPr>
          <w:rFonts w:ascii="Arial" w:hAnsi="Arial" w:cs="Arial"/>
        </w:rPr>
        <w:t>Voice: (785</w:t>
      </w:r>
      <w:r w:rsidR="002D70C0">
        <w:rPr>
          <w:rFonts w:ascii="Arial" w:hAnsi="Arial" w:cs="Arial"/>
        </w:rPr>
        <w:t>)</w:t>
      </w:r>
      <w:r>
        <w:rPr>
          <w:rFonts w:ascii="Arial" w:hAnsi="Arial" w:cs="Arial"/>
        </w:rPr>
        <w:t xml:space="preserve"> 296-1722   </w:t>
      </w:r>
    </w:p>
    <w:p w:rsidR="009B43B3" w:rsidRPr="003E5C63" w:rsidRDefault="009B43B3" w:rsidP="00BD4819">
      <w:pPr>
        <w:suppressAutoHyphens/>
        <w:rPr>
          <w:rFonts w:ascii="Arial" w:hAnsi="Arial" w:cs="Arial"/>
        </w:rPr>
      </w:pPr>
      <w:r w:rsidRPr="003E5C63">
        <w:rPr>
          <w:rFonts w:ascii="Arial" w:hAnsi="Arial" w:cs="Arial"/>
        </w:rPr>
        <w:lastRenderedPageBreak/>
        <w:t xml:space="preserve">Toll-Free Voice: (800) 295-5232 </w:t>
      </w:r>
      <w:r w:rsidRPr="003E5C63">
        <w:rPr>
          <w:rFonts w:ascii="Arial" w:hAnsi="Arial" w:cs="Arial"/>
        </w:rPr>
        <w:br/>
      </w:r>
      <w:r w:rsidR="00D15B92" w:rsidRPr="003E5C63">
        <w:rPr>
          <w:rFonts w:ascii="Arial" w:hAnsi="Arial" w:cs="Arial"/>
        </w:rPr>
        <w:t>TTY: 711</w:t>
      </w:r>
    </w:p>
    <w:p w:rsidR="00267C0B" w:rsidRPr="003E5C63" w:rsidRDefault="009B43B3" w:rsidP="00BD4819">
      <w:pPr>
        <w:pStyle w:val="numberedlist"/>
        <w:widowControl/>
        <w:rPr>
          <w:rFonts w:ascii="Arial-BoldMT" w:hAnsi="Arial-BoldMT" w:cs="Arial-BoldMT"/>
          <w:b/>
          <w:bCs/>
          <w:color w:val="17365D" w:themeColor="text2" w:themeShade="BF"/>
        </w:rPr>
      </w:pPr>
      <w:r w:rsidRPr="003E5C63">
        <w:rPr>
          <w:rFonts w:ascii="Arial-BoldMT" w:hAnsi="Arial-BoldMT" w:cs="Arial-BoldMT"/>
          <w:b/>
          <w:bCs/>
          <w:caps/>
          <w:color w:val="17365D" w:themeColor="text2" w:themeShade="BF"/>
        </w:rPr>
        <w:t>kcdc</w:t>
      </w:r>
      <w:r w:rsidRPr="003E5C63">
        <w:rPr>
          <w:rFonts w:ascii="Arial-BoldMT" w:hAnsi="Arial-BoldMT" w:cs="Arial-BoldMT"/>
          <w:b/>
          <w:bCs/>
          <w:color w:val="17365D" w:themeColor="text2" w:themeShade="BF"/>
        </w:rPr>
        <w:t>info.</w:t>
      </w:r>
      <w:r w:rsidR="002D70C0">
        <w:rPr>
          <w:rFonts w:ascii="Arial-BoldMT" w:hAnsi="Arial-BoldMT" w:cs="Arial-BoldMT"/>
          <w:b/>
          <w:bCs/>
          <w:color w:val="17365D" w:themeColor="text2" w:themeShade="BF"/>
        </w:rPr>
        <w:t>ks.gov</w:t>
      </w:r>
      <w:r w:rsidR="00267C0B" w:rsidRPr="003E5C63">
        <w:rPr>
          <w:rFonts w:ascii="Arial-BoldMT" w:hAnsi="Arial-BoldMT" w:cs="Arial-BoldMT"/>
          <w:b/>
          <w:bCs/>
          <w:color w:val="FBB31B"/>
        </w:rPr>
        <w:br w:type="page"/>
      </w:r>
    </w:p>
    <w:p w:rsidR="00F96240" w:rsidRDefault="00F96240" w:rsidP="00BD4819">
      <w:pPr>
        <w:pStyle w:val="numberedlist"/>
        <w:widowControl/>
        <w:spacing w:after="0" w:line="240" w:lineRule="auto"/>
        <w:ind w:left="274" w:hanging="274"/>
        <w:rPr>
          <w:rFonts w:ascii="Arial" w:hAnsi="Arial" w:cs="Arial"/>
          <w:b/>
          <w:color w:val="auto"/>
          <w:sz w:val="28"/>
          <w:szCs w:val="28"/>
        </w:rPr>
        <w:sectPr w:rsidR="00F96240" w:rsidSect="00F96240">
          <w:type w:val="continuous"/>
          <w:pgSz w:w="12240" w:h="15840"/>
          <w:pgMar w:top="720" w:right="720" w:bottom="720" w:left="720" w:header="720" w:footer="720" w:gutter="0"/>
          <w:cols w:num="2" w:space="720"/>
          <w:noEndnote/>
          <w:docGrid w:linePitch="360"/>
        </w:sectPr>
      </w:pPr>
    </w:p>
    <w:p w:rsidR="00267C0B" w:rsidRPr="0084331E" w:rsidRDefault="00267C0B" w:rsidP="00BD4819">
      <w:pPr>
        <w:pStyle w:val="numberedlist"/>
        <w:widowControl/>
        <w:spacing w:after="0" w:line="240" w:lineRule="auto"/>
        <w:ind w:left="274" w:hanging="274"/>
        <w:rPr>
          <w:rFonts w:ascii="Arial" w:hAnsi="Arial" w:cs="Arial"/>
          <w:b/>
          <w:color w:val="auto"/>
          <w:sz w:val="28"/>
          <w:szCs w:val="28"/>
        </w:rPr>
      </w:pPr>
      <w:r w:rsidRPr="0084331E">
        <w:rPr>
          <w:rFonts w:ascii="Arial" w:hAnsi="Arial" w:cs="Arial"/>
          <w:b/>
          <w:color w:val="auto"/>
          <w:sz w:val="28"/>
          <w:szCs w:val="28"/>
        </w:rPr>
        <w:lastRenderedPageBreak/>
        <w:t>Kansas Commission on Disability Concerns</w:t>
      </w:r>
    </w:p>
    <w:p w:rsidR="00267C0B" w:rsidRPr="00165063" w:rsidRDefault="00267C0B" w:rsidP="00BD4819">
      <w:pPr>
        <w:pStyle w:val="numberedlist"/>
        <w:widowControl/>
        <w:spacing w:after="0" w:line="240" w:lineRule="auto"/>
        <w:ind w:left="274" w:hanging="274"/>
        <w:rPr>
          <w:rFonts w:ascii="Arial" w:hAnsi="Arial" w:cs="Arial"/>
          <w:color w:val="auto"/>
          <w:sz w:val="23"/>
          <w:szCs w:val="23"/>
        </w:rPr>
      </w:pPr>
    </w:p>
    <w:p w:rsidR="008A1C30" w:rsidRPr="00165063" w:rsidRDefault="008A1C30" w:rsidP="00BD4819">
      <w:pPr>
        <w:suppressAutoHyphens/>
        <w:ind w:left="360"/>
        <w:rPr>
          <w:rFonts w:ascii="Arial" w:hAnsi="Arial" w:cs="Arial"/>
          <w:sz w:val="23"/>
          <w:szCs w:val="23"/>
        </w:rPr>
      </w:pPr>
      <w:r w:rsidRPr="00165063">
        <w:rPr>
          <w:rFonts w:ascii="Arial" w:hAnsi="Arial" w:cs="Arial"/>
          <w:b/>
          <w:sz w:val="23"/>
          <w:szCs w:val="23"/>
        </w:rPr>
        <w:t>Vision</w:t>
      </w:r>
      <w:r w:rsidRPr="00165063">
        <w:rPr>
          <w:rFonts w:ascii="Arial" w:hAnsi="Arial" w:cs="Arial"/>
          <w:sz w:val="23"/>
          <w:szCs w:val="23"/>
        </w:rPr>
        <w:t xml:space="preserve"> (destination) – The Kansas Commission on Disability Concerns’ (KCDC) vision is that all people with disabilities are entitled to be equal citizens and equal partners in Kansas society.</w:t>
      </w:r>
    </w:p>
    <w:p w:rsidR="008A1C30" w:rsidRPr="00165063" w:rsidRDefault="008A1C30" w:rsidP="00BD4819">
      <w:pPr>
        <w:suppressAutoHyphens/>
        <w:ind w:left="360"/>
        <w:rPr>
          <w:rFonts w:ascii="Arial" w:hAnsi="Arial" w:cs="Arial"/>
          <w:sz w:val="23"/>
          <w:szCs w:val="23"/>
        </w:rPr>
      </w:pPr>
    </w:p>
    <w:p w:rsidR="008A1C30" w:rsidRPr="00165063" w:rsidRDefault="008A1C30" w:rsidP="00BD4819">
      <w:pPr>
        <w:pBdr>
          <w:top w:val="single" w:sz="4" w:space="1" w:color="auto"/>
          <w:left w:val="single" w:sz="4" w:space="4" w:color="auto"/>
          <w:bottom w:val="single" w:sz="4" w:space="1" w:color="auto"/>
          <w:right w:val="single" w:sz="4" w:space="4" w:color="auto"/>
        </w:pBdr>
        <w:suppressAutoHyphens/>
        <w:ind w:left="540"/>
        <w:rPr>
          <w:rFonts w:ascii="Arial" w:hAnsi="Arial" w:cs="Arial"/>
          <w:sz w:val="23"/>
          <w:szCs w:val="23"/>
        </w:rPr>
      </w:pPr>
      <w:r w:rsidRPr="00165063">
        <w:rPr>
          <w:rFonts w:ascii="Arial" w:hAnsi="Arial" w:cs="Arial"/>
          <w:sz w:val="23"/>
          <w:szCs w:val="23"/>
        </w:rPr>
        <w:t xml:space="preserve">People with disabilities and society often do not have expectations of equal citizenship because of attitudinal barriers, institutionalization, and inadequate education.  A citizen is a person born or naturalized in the U.S. of America with </w:t>
      </w:r>
      <w:r w:rsidRPr="00165063">
        <w:rPr>
          <w:rFonts w:ascii="Arial" w:hAnsi="Arial" w:cs="Arial"/>
          <w:i/>
          <w:sz w:val="23"/>
          <w:szCs w:val="23"/>
        </w:rPr>
        <w:t>all</w:t>
      </w:r>
      <w:r w:rsidRPr="00165063">
        <w:rPr>
          <w:rFonts w:ascii="Arial" w:hAnsi="Arial" w:cs="Arial"/>
          <w:sz w:val="23"/>
          <w:szCs w:val="23"/>
        </w:rPr>
        <w:t xml:space="preserve"> of the rights, privileges, and responsibilities.  An equal partner is one who is an active participant.</w:t>
      </w:r>
    </w:p>
    <w:p w:rsidR="008A1C30" w:rsidRPr="00165063" w:rsidRDefault="008A1C30" w:rsidP="00BD4819">
      <w:pPr>
        <w:suppressAutoHyphens/>
        <w:ind w:left="360"/>
        <w:rPr>
          <w:rFonts w:ascii="Arial" w:hAnsi="Arial" w:cs="Arial"/>
          <w:sz w:val="23"/>
          <w:szCs w:val="23"/>
        </w:rPr>
      </w:pPr>
    </w:p>
    <w:p w:rsidR="008A1C30" w:rsidRPr="00165063" w:rsidRDefault="008A1C30" w:rsidP="00BD4819">
      <w:pPr>
        <w:suppressAutoHyphens/>
        <w:ind w:left="360"/>
        <w:rPr>
          <w:rFonts w:ascii="Arial" w:hAnsi="Arial" w:cs="Arial"/>
          <w:sz w:val="23"/>
          <w:szCs w:val="23"/>
        </w:rPr>
      </w:pPr>
      <w:r w:rsidRPr="00165063">
        <w:rPr>
          <w:rFonts w:ascii="Arial" w:hAnsi="Arial" w:cs="Arial"/>
          <w:b/>
          <w:sz w:val="23"/>
          <w:szCs w:val="23"/>
        </w:rPr>
        <w:t>Mission</w:t>
      </w:r>
      <w:r w:rsidRPr="00165063">
        <w:rPr>
          <w:rFonts w:ascii="Arial" w:hAnsi="Arial" w:cs="Arial"/>
          <w:sz w:val="23"/>
          <w:szCs w:val="23"/>
        </w:rPr>
        <w:t xml:space="preserve"> (what we do) - KCDC is a catalyst for change in government for all people with disabilities.</w:t>
      </w:r>
    </w:p>
    <w:p w:rsidR="008A1C30" w:rsidRPr="00165063" w:rsidRDefault="008A1C30" w:rsidP="00BD4819">
      <w:pPr>
        <w:suppressAutoHyphens/>
        <w:ind w:left="360"/>
        <w:rPr>
          <w:rFonts w:ascii="Arial" w:hAnsi="Arial" w:cs="Arial"/>
          <w:sz w:val="23"/>
          <w:szCs w:val="23"/>
        </w:rPr>
      </w:pPr>
    </w:p>
    <w:p w:rsidR="008A1C30" w:rsidRPr="00165063" w:rsidRDefault="008A1C30" w:rsidP="00BD4819">
      <w:pPr>
        <w:pBdr>
          <w:top w:val="single" w:sz="4" w:space="1" w:color="auto"/>
          <w:left w:val="single" w:sz="4" w:space="4" w:color="auto"/>
          <w:bottom w:val="single" w:sz="4" w:space="1" w:color="auto"/>
          <w:right w:val="single" w:sz="4" w:space="4" w:color="auto"/>
        </w:pBdr>
        <w:suppressAutoHyphens/>
        <w:ind w:left="540"/>
        <w:rPr>
          <w:rFonts w:ascii="Arial" w:hAnsi="Arial" w:cs="Arial"/>
          <w:sz w:val="23"/>
          <w:szCs w:val="23"/>
        </w:rPr>
      </w:pPr>
      <w:r w:rsidRPr="00165063">
        <w:rPr>
          <w:rFonts w:ascii="Arial" w:hAnsi="Arial" w:cs="Arial"/>
          <w:sz w:val="23"/>
          <w:szCs w:val="23"/>
        </w:rPr>
        <w:t>A catalyst provokes or speeds a significant change or action.</w:t>
      </w:r>
    </w:p>
    <w:p w:rsidR="008A1C30" w:rsidRPr="00165063" w:rsidRDefault="008A1C30" w:rsidP="00BD4819">
      <w:pPr>
        <w:suppressAutoHyphens/>
        <w:rPr>
          <w:rFonts w:ascii="Arial" w:hAnsi="Arial" w:cs="Arial"/>
          <w:sz w:val="23"/>
          <w:szCs w:val="23"/>
        </w:rPr>
      </w:pPr>
    </w:p>
    <w:p w:rsidR="008A1C30" w:rsidRPr="00165063" w:rsidRDefault="008A1C30" w:rsidP="00BD4819">
      <w:pPr>
        <w:suppressAutoHyphens/>
        <w:ind w:left="360"/>
        <w:rPr>
          <w:rFonts w:ascii="Arial" w:hAnsi="Arial" w:cs="Arial"/>
          <w:sz w:val="23"/>
          <w:szCs w:val="23"/>
        </w:rPr>
      </w:pPr>
      <w:r w:rsidRPr="00165063">
        <w:rPr>
          <w:rFonts w:ascii="Arial" w:hAnsi="Arial" w:cs="Arial"/>
          <w:b/>
          <w:sz w:val="23"/>
          <w:szCs w:val="23"/>
        </w:rPr>
        <w:t>Values</w:t>
      </w:r>
      <w:r w:rsidRPr="00165063">
        <w:rPr>
          <w:rFonts w:ascii="Arial" w:hAnsi="Arial" w:cs="Arial"/>
          <w:sz w:val="23"/>
          <w:szCs w:val="23"/>
        </w:rPr>
        <w:t xml:space="preserve"> (how we do it) – KCDC values partnerships, freedom of choice, advocacy, respect and to “do no harm.”</w:t>
      </w:r>
    </w:p>
    <w:p w:rsidR="008A1C30" w:rsidRPr="00165063" w:rsidRDefault="008A1C30" w:rsidP="00BD4819">
      <w:pPr>
        <w:suppressAutoHyphens/>
        <w:rPr>
          <w:rFonts w:ascii="Arial" w:hAnsi="Arial" w:cs="Arial"/>
          <w:sz w:val="23"/>
          <w:szCs w:val="23"/>
        </w:rPr>
      </w:pPr>
    </w:p>
    <w:p w:rsidR="008A1C30" w:rsidRPr="00165063" w:rsidRDefault="008A1C30" w:rsidP="00BD4819">
      <w:pPr>
        <w:suppressAutoHyphens/>
        <w:ind w:left="540"/>
        <w:rPr>
          <w:rFonts w:ascii="Arial" w:hAnsi="Arial" w:cs="Arial"/>
          <w:sz w:val="23"/>
          <w:szCs w:val="23"/>
        </w:rPr>
      </w:pPr>
      <w:r w:rsidRPr="00165063">
        <w:rPr>
          <w:rFonts w:ascii="Arial" w:hAnsi="Arial" w:cs="Arial"/>
          <w:sz w:val="23"/>
          <w:szCs w:val="23"/>
        </w:rPr>
        <w:t>Partnerships – KCDC utilizes the strengths and connections of organizations to achieve our vision.</w:t>
      </w:r>
    </w:p>
    <w:p w:rsidR="008A1C30" w:rsidRPr="00165063" w:rsidRDefault="008A1C30" w:rsidP="00BD4819">
      <w:pPr>
        <w:suppressAutoHyphens/>
        <w:ind w:left="540"/>
        <w:rPr>
          <w:rFonts w:ascii="Arial" w:hAnsi="Arial" w:cs="Arial"/>
          <w:sz w:val="23"/>
          <w:szCs w:val="23"/>
        </w:rPr>
      </w:pPr>
    </w:p>
    <w:p w:rsidR="008A1C30" w:rsidRPr="00165063" w:rsidRDefault="008A1C30" w:rsidP="00BD4819">
      <w:pPr>
        <w:suppressAutoHyphens/>
        <w:ind w:left="540"/>
        <w:rPr>
          <w:rFonts w:ascii="Arial" w:hAnsi="Arial" w:cs="Arial"/>
          <w:sz w:val="23"/>
          <w:szCs w:val="23"/>
        </w:rPr>
      </w:pPr>
      <w:r w:rsidRPr="00165063">
        <w:rPr>
          <w:rFonts w:ascii="Arial" w:hAnsi="Arial" w:cs="Arial"/>
          <w:sz w:val="23"/>
          <w:szCs w:val="23"/>
        </w:rPr>
        <w:t>Freedom of Choice – KCDC recognizes that people have the right to make daily choices about their lives and lifestyles according to their functional abilities.</w:t>
      </w:r>
    </w:p>
    <w:p w:rsidR="008A1C30" w:rsidRPr="00165063" w:rsidRDefault="008A1C30" w:rsidP="00BD4819">
      <w:pPr>
        <w:suppressAutoHyphens/>
        <w:ind w:left="540"/>
        <w:rPr>
          <w:rFonts w:ascii="Arial" w:hAnsi="Arial" w:cs="Arial"/>
          <w:sz w:val="23"/>
          <w:szCs w:val="23"/>
        </w:rPr>
      </w:pPr>
    </w:p>
    <w:p w:rsidR="008A1C30" w:rsidRPr="00165063" w:rsidRDefault="008A1C30" w:rsidP="00BD4819">
      <w:pPr>
        <w:suppressAutoHyphens/>
        <w:ind w:left="540"/>
        <w:rPr>
          <w:rFonts w:ascii="Arial" w:hAnsi="Arial" w:cs="Arial"/>
          <w:sz w:val="23"/>
          <w:szCs w:val="23"/>
        </w:rPr>
      </w:pPr>
      <w:r w:rsidRPr="00165063">
        <w:rPr>
          <w:rFonts w:ascii="Arial" w:hAnsi="Arial" w:cs="Arial"/>
          <w:sz w:val="23"/>
          <w:szCs w:val="23"/>
        </w:rPr>
        <w:t xml:space="preserve">Advocacy – KCDC advocates for changes in government and other organizations that empower people with disabilities.  </w:t>
      </w:r>
    </w:p>
    <w:p w:rsidR="008A1C30" w:rsidRPr="00165063" w:rsidRDefault="008A1C30" w:rsidP="00BD4819">
      <w:pPr>
        <w:suppressAutoHyphens/>
        <w:rPr>
          <w:rFonts w:ascii="Arial" w:hAnsi="Arial" w:cs="Arial"/>
          <w:sz w:val="23"/>
          <w:szCs w:val="23"/>
        </w:rPr>
      </w:pPr>
    </w:p>
    <w:p w:rsidR="008A1C30" w:rsidRPr="00165063" w:rsidRDefault="008A1C30" w:rsidP="00BD4819">
      <w:pPr>
        <w:suppressAutoHyphens/>
        <w:ind w:left="540"/>
        <w:rPr>
          <w:rFonts w:ascii="Arial" w:hAnsi="Arial" w:cs="Arial"/>
          <w:sz w:val="23"/>
          <w:szCs w:val="23"/>
        </w:rPr>
      </w:pPr>
      <w:r w:rsidRPr="00165063">
        <w:rPr>
          <w:rFonts w:ascii="Arial" w:hAnsi="Arial" w:cs="Arial"/>
          <w:sz w:val="23"/>
          <w:szCs w:val="23"/>
        </w:rPr>
        <w:t>Respect – KCDC respects the rights and choices of partners and people with disabilities, and recognizes individual’s capabilities, strengths and potential.</w:t>
      </w:r>
    </w:p>
    <w:p w:rsidR="008A1C30" w:rsidRPr="00165063" w:rsidRDefault="008A1C30" w:rsidP="00BD4819">
      <w:pPr>
        <w:suppressAutoHyphens/>
        <w:ind w:left="540"/>
        <w:rPr>
          <w:rFonts w:ascii="Arial" w:hAnsi="Arial" w:cs="Arial"/>
          <w:sz w:val="23"/>
          <w:szCs w:val="23"/>
        </w:rPr>
      </w:pPr>
    </w:p>
    <w:p w:rsidR="008A1C30" w:rsidRPr="00165063" w:rsidRDefault="008A1C30" w:rsidP="00BD4819">
      <w:pPr>
        <w:suppressAutoHyphens/>
        <w:ind w:left="540"/>
        <w:rPr>
          <w:rFonts w:ascii="Arial" w:hAnsi="Arial" w:cs="Arial"/>
          <w:sz w:val="23"/>
          <w:szCs w:val="23"/>
        </w:rPr>
      </w:pPr>
      <w:r w:rsidRPr="00165063">
        <w:rPr>
          <w:rFonts w:ascii="Arial" w:hAnsi="Arial" w:cs="Arial"/>
          <w:sz w:val="23"/>
          <w:szCs w:val="23"/>
        </w:rPr>
        <w:t>Do No Harm – In regard to government policy, KCDC does not advocate for changes that would adversely affect another person or group in the disability community.</w:t>
      </w:r>
    </w:p>
    <w:p w:rsidR="008A1C30" w:rsidRPr="00165063" w:rsidRDefault="008A1C30" w:rsidP="00BD4819">
      <w:pPr>
        <w:suppressAutoHyphens/>
        <w:ind w:left="1080"/>
        <w:rPr>
          <w:rFonts w:ascii="Arial" w:hAnsi="Arial" w:cs="Arial"/>
          <w:sz w:val="23"/>
          <w:szCs w:val="23"/>
        </w:rPr>
      </w:pPr>
    </w:p>
    <w:p w:rsidR="008A1C30" w:rsidRPr="00165063" w:rsidRDefault="008A1C30" w:rsidP="00BD4819">
      <w:pPr>
        <w:pBdr>
          <w:top w:val="single" w:sz="4" w:space="1" w:color="auto"/>
          <w:left w:val="single" w:sz="4" w:space="4" w:color="auto"/>
          <w:bottom w:val="single" w:sz="4" w:space="1" w:color="auto"/>
          <w:right w:val="single" w:sz="4" w:space="4" w:color="auto"/>
        </w:pBdr>
        <w:suppressAutoHyphens/>
        <w:ind w:left="540"/>
        <w:rPr>
          <w:rFonts w:ascii="Arial" w:hAnsi="Arial" w:cs="Arial"/>
          <w:sz w:val="23"/>
          <w:szCs w:val="23"/>
        </w:rPr>
      </w:pPr>
      <w:r w:rsidRPr="00165063">
        <w:rPr>
          <w:rFonts w:ascii="Arial" w:hAnsi="Arial" w:cs="Arial"/>
          <w:sz w:val="23"/>
          <w:szCs w:val="23"/>
        </w:rPr>
        <w:t>These values serve as a compass to guide our strategies, actions and relationships with government and non-government representatives, organizations, businesses, communities, fellow employees and individuals with and without disabilities.</w:t>
      </w:r>
    </w:p>
    <w:p w:rsidR="008A1C30" w:rsidRDefault="008A1C30" w:rsidP="00BD4819">
      <w:pPr>
        <w:pStyle w:val="numberedlist"/>
        <w:widowControl/>
        <w:spacing w:after="0" w:line="240" w:lineRule="auto"/>
        <w:ind w:left="274" w:hanging="274"/>
        <w:rPr>
          <w:rFonts w:ascii="Arial" w:hAnsi="Arial" w:cs="Arial"/>
          <w:color w:val="auto"/>
          <w:sz w:val="23"/>
          <w:szCs w:val="23"/>
        </w:rPr>
      </w:pPr>
    </w:p>
    <w:p w:rsidR="00165063" w:rsidRPr="00165063" w:rsidRDefault="00165063" w:rsidP="00BD4819">
      <w:pPr>
        <w:pStyle w:val="numberedlist"/>
        <w:widowControl/>
        <w:spacing w:after="0" w:line="240" w:lineRule="auto"/>
        <w:ind w:left="274" w:hanging="274"/>
        <w:rPr>
          <w:rFonts w:ascii="Arial" w:hAnsi="Arial" w:cs="Arial"/>
          <w:color w:val="auto"/>
          <w:sz w:val="23"/>
          <w:szCs w:val="23"/>
        </w:rPr>
      </w:pPr>
    </w:p>
    <w:p w:rsidR="00C3668C" w:rsidRPr="0084331E" w:rsidRDefault="00C3668C" w:rsidP="00C3668C">
      <w:pPr>
        <w:pStyle w:val="numberedlist"/>
        <w:widowControl/>
        <w:spacing w:after="0" w:line="240" w:lineRule="auto"/>
        <w:ind w:left="814" w:hanging="274"/>
        <w:rPr>
          <w:rFonts w:ascii="Arial" w:hAnsi="Arial" w:cs="Arial"/>
          <w:b/>
          <w:color w:val="auto"/>
          <w:sz w:val="28"/>
          <w:szCs w:val="28"/>
        </w:rPr>
      </w:pPr>
      <w:r>
        <w:rPr>
          <w:rFonts w:ascii="Arial" w:hAnsi="Arial" w:cs="Arial"/>
          <w:b/>
          <w:color w:val="auto"/>
          <w:sz w:val="28"/>
          <w:szCs w:val="28"/>
        </w:rPr>
        <w:t>Legislative Initiatives for 2015</w:t>
      </w:r>
    </w:p>
    <w:p w:rsidR="00C3668C" w:rsidRDefault="00C3668C" w:rsidP="00BD4819">
      <w:pPr>
        <w:pStyle w:val="numberedlist"/>
        <w:widowControl/>
        <w:spacing w:after="0" w:line="240" w:lineRule="auto"/>
        <w:ind w:left="814" w:hanging="274"/>
        <w:rPr>
          <w:rFonts w:ascii="Arial" w:hAnsi="Arial" w:cs="Arial"/>
          <w:color w:val="auto"/>
          <w:sz w:val="23"/>
          <w:szCs w:val="23"/>
        </w:rPr>
      </w:pPr>
    </w:p>
    <w:p w:rsidR="008A1C30" w:rsidRPr="000336E4" w:rsidRDefault="000336E4" w:rsidP="00BD4819">
      <w:pPr>
        <w:pStyle w:val="numberedlist"/>
        <w:widowControl/>
        <w:spacing w:after="0" w:line="240" w:lineRule="auto"/>
        <w:ind w:left="814" w:hanging="274"/>
        <w:rPr>
          <w:rFonts w:ascii="Arial" w:hAnsi="Arial" w:cs="Arial"/>
          <w:color w:val="auto"/>
          <w:sz w:val="23"/>
          <w:szCs w:val="23"/>
        </w:rPr>
      </w:pPr>
      <w:r w:rsidRPr="000336E4">
        <w:rPr>
          <w:rFonts w:ascii="Arial" w:hAnsi="Arial" w:cs="Arial"/>
          <w:color w:val="auto"/>
          <w:sz w:val="23"/>
          <w:szCs w:val="23"/>
        </w:rPr>
        <w:t>KCDC supported</w:t>
      </w:r>
      <w:r>
        <w:rPr>
          <w:rFonts w:ascii="Arial" w:hAnsi="Arial" w:cs="Arial"/>
          <w:color w:val="auto"/>
          <w:sz w:val="23"/>
          <w:szCs w:val="23"/>
        </w:rPr>
        <w:t xml:space="preserve"> no legislative initiatives during Fiscal Year 2015. </w:t>
      </w:r>
    </w:p>
    <w:p w:rsidR="008A1C30" w:rsidRPr="0084331E" w:rsidRDefault="008A1C30" w:rsidP="002D70C0">
      <w:pPr>
        <w:pStyle w:val="numberedlist"/>
        <w:widowControl/>
        <w:spacing w:after="0" w:line="240" w:lineRule="auto"/>
        <w:rPr>
          <w:rFonts w:ascii="Arial" w:hAnsi="Arial" w:cs="Arial"/>
          <w:color w:val="auto"/>
        </w:rPr>
      </w:pPr>
    </w:p>
    <w:sectPr w:rsidR="008A1C30" w:rsidRPr="0084331E" w:rsidSect="00F96240">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BoldMT">
    <w:altName w:val="Arial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D76DC"/>
    <w:multiLevelType w:val="hybridMultilevel"/>
    <w:tmpl w:val="6D20BB96"/>
    <w:lvl w:ilvl="0" w:tplc="0409000F">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8B"/>
    <w:rsid w:val="000336E4"/>
    <w:rsid w:val="000B4EBD"/>
    <w:rsid w:val="000C3308"/>
    <w:rsid w:val="000F5D2C"/>
    <w:rsid w:val="00165063"/>
    <w:rsid w:val="001A06DF"/>
    <w:rsid w:val="00267C0B"/>
    <w:rsid w:val="00276E46"/>
    <w:rsid w:val="00286F90"/>
    <w:rsid w:val="002D70C0"/>
    <w:rsid w:val="002E5AD9"/>
    <w:rsid w:val="002F7C12"/>
    <w:rsid w:val="00307884"/>
    <w:rsid w:val="00344350"/>
    <w:rsid w:val="0037298B"/>
    <w:rsid w:val="003C7909"/>
    <w:rsid w:val="003D0CD5"/>
    <w:rsid w:val="003E5C63"/>
    <w:rsid w:val="0044137E"/>
    <w:rsid w:val="00470603"/>
    <w:rsid w:val="004A2E6C"/>
    <w:rsid w:val="005A786C"/>
    <w:rsid w:val="005B6B30"/>
    <w:rsid w:val="00631508"/>
    <w:rsid w:val="0064591F"/>
    <w:rsid w:val="006B6F5F"/>
    <w:rsid w:val="007171E5"/>
    <w:rsid w:val="0073092B"/>
    <w:rsid w:val="007B04C2"/>
    <w:rsid w:val="007E7FA1"/>
    <w:rsid w:val="00832F6F"/>
    <w:rsid w:val="008334E7"/>
    <w:rsid w:val="0084331E"/>
    <w:rsid w:val="008636E3"/>
    <w:rsid w:val="008A1C30"/>
    <w:rsid w:val="008A501C"/>
    <w:rsid w:val="008F2B15"/>
    <w:rsid w:val="0098798C"/>
    <w:rsid w:val="009A15F7"/>
    <w:rsid w:val="009B43B3"/>
    <w:rsid w:val="00A128B9"/>
    <w:rsid w:val="00A923C7"/>
    <w:rsid w:val="00AB42F5"/>
    <w:rsid w:val="00B319F4"/>
    <w:rsid w:val="00B502AF"/>
    <w:rsid w:val="00B83F25"/>
    <w:rsid w:val="00BA34FC"/>
    <w:rsid w:val="00BC7286"/>
    <w:rsid w:val="00BD4819"/>
    <w:rsid w:val="00C2787B"/>
    <w:rsid w:val="00C3668C"/>
    <w:rsid w:val="00C5419A"/>
    <w:rsid w:val="00C84E10"/>
    <w:rsid w:val="00CA1E8A"/>
    <w:rsid w:val="00CD1430"/>
    <w:rsid w:val="00D15B92"/>
    <w:rsid w:val="00D33B42"/>
    <w:rsid w:val="00D874B9"/>
    <w:rsid w:val="00D87DA0"/>
    <w:rsid w:val="00E458C1"/>
    <w:rsid w:val="00EB141E"/>
    <w:rsid w:val="00EC7A70"/>
    <w:rsid w:val="00EF7D30"/>
    <w:rsid w:val="00F77C95"/>
    <w:rsid w:val="00F96240"/>
    <w:rsid w:val="00F97387"/>
    <w:rsid w:val="00FB043D"/>
    <w:rsid w:val="00FB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37298B"/>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ody">
    <w:name w:val="body"/>
    <w:basedOn w:val="Normal"/>
    <w:uiPriority w:val="99"/>
    <w:rsid w:val="0037298B"/>
    <w:pPr>
      <w:widowControl w:val="0"/>
      <w:tabs>
        <w:tab w:val="left" w:pos="312"/>
      </w:tabs>
      <w:suppressAutoHyphens/>
      <w:autoSpaceDE w:val="0"/>
      <w:autoSpaceDN w:val="0"/>
      <w:adjustRightInd w:val="0"/>
      <w:spacing w:after="240" w:line="320" w:lineRule="atLeast"/>
      <w:textAlignment w:val="center"/>
    </w:pPr>
    <w:rPr>
      <w:rFonts w:ascii="ArialMT" w:hAnsi="ArialMT" w:cs="ArialMT"/>
      <w:color w:val="000000"/>
      <w:sz w:val="21"/>
      <w:szCs w:val="21"/>
    </w:rPr>
  </w:style>
  <w:style w:type="paragraph" w:customStyle="1" w:styleId="BasicParagraph">
    <w:name w:val="[Basic Paragraph]"/>
    <w:basedOn w:val="NoParagraphStyle"/>
    <w:uiPriority w:val="99"/>
    <w:rsid w:val="0037298B"/>
  </w:style>
  <w:style w:type="paragraph" w:customStyle="1" w:styleId="numberedlist">
    <w:name w:val="numbered list"/>
    <w:basedOn w:val="NoParagraphStyle"/>
    <w:uiPriority w:val="99"/>
    <w:rsid w:val="0037298B"/>
    <w:pPr>
      <w:suppressAutoHyphens/>
      <w:spacing w:after="90"/>
      <w:ind w:left="280" w:hanging="280"/>
    </w:pPr>
    <w:rPr>
      <w:rFonts w:ascii="ArialMT" w:hAnsi="ArialMT" w:cs="ArialMT"/>
    </w:rPr>
  </w:style>
  <w:style w:type="paragraph" w:styleId="BalloonText">
    <w:name w:val="Balloon Text"/>
    <w:basedOn w:val="Normal"/>
    <w:link w:val="BalloonTextChar"/>
    <w:uiPriority w:val="99"/>
    <w:semiHidden/>
    <w:unhideWhenUsed/>
    <w:rsid w:val="00C84E10"/>
    <w:rPr>
      <w:rFonts w:ascii="Tahoma" w:hAnsi="Tahoma" w:cs="Tahoma"/>
      <w:sz w:val="16"/>
      <w:szCs w:val="16"/>
    </w:rPr>
  </w:style>
  <w:style w:type="character" w:customStyle="1" w:styleId="BalloonTextChar">
    <w:name w:val="Balloon Text Char"/>
    <w:basedOn w:val="DefaultParagraphFont"/>
    <w:link w:val="BalloonText"/>
    <w:uiPriority w:val="99"/>
    <w:semiHidden/>
    <w:rsid w:val="00C84E10"/>
    <w:rPr>
      <w:rFonts w:ascii="Tahoma" w:hAnsi="Tahoma" w:cs="Tahoma"/>
      <w:sz w:val="16"/>
      <w:szCs w:val="16"/>
    </w:rPr>
  </w:style>
  <w:style w:type="character" w:styleId="Hyperlink">
    <w:name w:val="Hyperlink"/>
    <w:basedOn w:val="DefaultParagraphFont"/>
    <w:uiPriority w:val="99"/>
    <w:unhideWhenUsed/>
    <w:rsid w:val="00C366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99"/>
    <w:rsid w:val="0037298B"/>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ody">
    <w:name w:val="body"/>
    <w:basedOn w:val="Normal"/>
    <w:uiPriority w:val="99"/>
    <w:rsid w:val="0037298B"/>
    <w:pPr>
      <w:widowControl w:val="0"/>
      <w:tabs>
        <w:tab w:val="left" w:pos="312"/>
      </w:tabs>
      <w:suppressAutoHyphens/>
      <w:autoSpaceDE w:val="0"/>
      <w:autoSpaceDN w:val="0"/>
      <w:adjustRightInd w:val="0"/>
      <w:spacing w:after="240" w:line="320" w:lineRule="atLeast"/>
      <w:textAlignment w:val="center"/>
    </w:pPr>
    <w:rPr>
      <w:rFonts w:ascii="ArialMT" w:hAnsi="ArialMT" w:cs="ArialMT"/>
      <w:color w:val="000000"/>
      <w:sz w:val="21"/>
      <w:szCs w:val="21"/>
    </w:rPr>
  </w:style>
  <w:style w:type="paragraph" w:customStyle="1" w:styleId="BasicParagraph">
    <w:name w:val="[Basic Paragraph]"/>
    <w:basedOn w:val="NoParagraphStyle"/>
    <w:uiPriority w:val="99"/>
    <w:rsid w:val="0037298B"/>
  </w:style>
  <w:style w:type="paragraph" w:customStyle="1" w:styleId="numberedlist">
    <w:name w:val="numbered list"/>
    <w:basedOn w:val="NoParagraphStyle"/>
    <w:uiPriority w:val="99"/>
    <w:rsid w:val="0037298B"/>
    <w:pPr>
      <w:suppressAutoHyphens/>
      <w:spacing w:after="90"/>
      <w:ind w:left="280" w:hanging="280"/>
    </w:pPr>
    <w:rPr>
      <w:rFonts w:ascii="ArialMT" w:hAnsi="ArialMT" w:cs="ArialMT"/>
    </w:rPr>
  </w:style>
  <w:style w:type="paragraph" w:styleId="BalloonText">
    <w:name w:val="Balloon Text"/>
    <w:basedOn w:val="Normal"/>
    <w:link w:val="BalloonTextChar"/>
    <w:uiPriority w:val="99"/>
    <w:semiHidden/>
    <w:unhideWhenUsed/>
    <w:rsid w:val="00C84E10"/>
    <w:rPr>
      <w:rFonts w:ascii="Tahoma" w:hAnsi="Tahoma" w:cs="Tahoma"/>
      <w:sz w:val="16"/>
      <w:szCs w:val="16"/>
    </w:rPr>
  </w:style>
  <w:style w:type="character" w:customStyle="1" w:styleId="BalloonTextChar">
    <w:name w:val="Balloon Text Char"/>
    <w:basedOn w:val="DefaultParagraphFont"/>
    <w:link w:val="BalloonText"/>
    <w:uiPriority w:val="99"/>
    <w:semiHidden/>
    <w:rsid w:val="00C84E10"/>
    <w:rPr>
      <w:rFonts w:ascii="Tahoma" w:hAnsi="Tahoma" w:cs="Tahoma"/>
      <w:sz w:val="16"/>
      <w:szCs w:val="16"/>
    </w:rPr>
  </w:style>
  <w:style w:type="character" w:styleId="Hyperlink">
    <w:name w:val="Hyperlink"/>
    <w:basedOn w:val="DefaultParagraphFont"/>
    <w:uiPriority w:val="99"/>
    <w:unhideWhenUsed/>
    <w:rsid w:val="00C366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cdcinfo.ks.gov/resources/service-maps"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994D3-2785-4E3B-BF45-7CFB466E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Kansas Commission on</vt:lpstr>
    </vt:vector>
  </TitlesOfParts>
  <Company>kansas department of commerce</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Commission on</dc:title>
  <dc:creator>Elaine I. Shea</dc:creator>
  <cp:lastModifiedBy>Martha Gabehart</cp:lastModifiedBy>
  <cp:revision>5</cp:revision>
  <cp:lastPrinted>2014-02-10T22:36:00Z</cp:lastPrinted>
  <dcterms:created xsi:type="dcterms:W3CDTF">2015-10-12T19:58:00Z</dcterms:created>
  <dcterms:modified xsi:type="dcterms:W3CDTF">2015-11-18T16:29:00Z</dcterms:modified>
</cp:coreProperties>
</file>