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E" w:rsidRDefault="005E079B" w:rsidP="005E079B">
      <w:pPr>
        <w:jc w:val="center"/>
      </w:pPr>
      <w:r>
        <w:t>Kansas Commission on Disability Concerns</w:t>
      </w:r>
    </w:p>
    <w:p w:rsidR="005E079B" w:rsidRDefault="0036402B" w:rsidP="005E079B">
      <w:pPr>
        <w:jc w:val="center"/>
      </w:pPr>
      <w:r>
        <w:t xml:space="preserve">Draft </w:t>
      </w:r>
      <w:bookmarkStart w:id="0" w:name="_GoBack"/>
      <w:bookmarkEnd w:id="0"/>
      <w:r w:rsidR="005E079B">
        <w:t>Meeting Minutes</w:t>
      </w:r>
    </w:p>
    <w:p w:rsidR="005E079B" w:rsidRDefault="005E079B" w:rsidP="005E079B">
      <w:pPr>
        <w:jc w:val="center"/>
      </w:pPr>
      <w:r>
        <w:t>August 9, 2013</w:t>
      </w:r>
    </w:p>
    <w:p w:rsidR="005E079B" w:rsidRDefault="005E079B" w:rsidP="005E079B"/>
    <w:p w:rsidR="005E079B" w:rsidRPr="008F7070" w:rsidRDefault="005E079B" w:rsidP="00516F00">
      <w:pPr>
        <w:tabs>
          <w:tab w:val="left" w:pos="8550"/>
        </w:tabs>
        <w:rPr>
          <w:rFonts w:ascii="Arial" w:hAnsi="Arial" w:cs="Arial"/>
        </w:rPr>
      </w:pPr>
      <w:r w:rsidRPr="008F7070">
        <w:rPr>
          <w:rFonts w:ascii="Arial" w:hAnsi="Arial" w:cs="Arial"/>
        </w:rPr>
        <w:t xml:space="preserve">Commissioners Present: </w:t>
      </w:r>
      <w:r w:rsidR="00073104" w:rsidRPr="008F7070">
        <w:rPr>
          <w:rFonts w:ascii="Arial" w:hAnsi="Arial" w:cs="Arial"/>
        </w:rPr>
        <w:t>Wendy Pickell, Grady Landrum</w:t>
      </w:r>
      <w:r w:rsidR="002F3D2D" w:rsidRPr="008F7070">
        <w:rPr>
          <w:rFonts w:ascii="Arial" w:hAnsi="Arial" w:cs="Arial"/>
        </w:rPr>
        <w:t>, Ed Mills,</w:t>
      </w:r>
      <w:r w:rsidR="00AA0DF0">
        <w:rPr>
          <w:rFonts w:ascii="Arial" w:hAnsi="Arial" w:cs="Arial"/>
        </w:rPr>
        <w:t xml:space="preserve"> Bob Cantin, </w:t>
      </w:r>
      <w:r w:rsidR="00C2386B">
        <w:rPr>
          <w:rFonts w:ascii="Arial" w:hAnsi="Arial" w:cs="Arial"/>
        </w:rPr>
        <w:t>Ste</w:t>
      </w:r>
      <w:r w:rsidR="00AA0DF0">
        <w:rPr>
          <w:rFonts w:ascii="Arial" w:hAnsi="Arial" w:cs="Arial"/>
        </w:rPr>
        <w:t>ve</w:t>
      </w:r>
      <w:r w:rsidR="00C2386B">
        <w:rPr>
          <w:rFonts w:ascii="Arial" w:hAnsi="Arial" w:cs="Arial"/>
        </w:rPr>
        <w:t xml:space="preserve"> Miller, Shanti Ramcharan,</w:t>
      </w:r>
      <w:r w:rsidR="00A30088">
        <w:rPr>
          <w:rFonts w:ascii="Arial" w:hAnsi="Arial" w:cs="Arial"/>
        </w:rPr>
        <w:t xml:space="preserve"> Sharon Spratt, George Beard, Pat Terick, Craig Kaberline</w:t>
      </w:r>
      <w:r w:rsidR="004B6980">
        <w:rPr>
          <w:rFonts w:ascii="Arial" w:hAnsi="Arial" w:cs="Arial"/>
        </w:rPr>
        <w:t xml:space="preserve">, </w:t>
      </w:r>
      <w:r w:rsidR="00987816">
        <w:rPr>
          <w:rFonts w:ascii="Arial" w:hAnsi="Arial" w:cs="Arial"/>
        </w:rPr>
        <w:t>Tina</w:t>
      </w:r>
      <w:r w:rsidR="00AB5896">
        <w:rPr>
          <w:rFonts w:ascii="Arial" w:hAnsi="Arial" w:cs="Arial"/>
        </w:rPr>
        <w:t xml:space="preserve"> De La Rosa, Ranita Wilks, </w:t>
      </w:r>
      <w:r w:rsidR="00987816">
        <w:rPr>
          <w:rFonts w:ascii="Arial" w:hAnsi="Arial" w:cs="Arial"/>
        </w:rPr>
        <w:t xml:space="preserve"> Paul Meals,</w:t>
      </w:r>
      <w:r w:rsidR="00CF575C">
        <w:rPr>
          <w:rFonts w:ascii="Arial" w:hAnsi="Arial" w:cs="Arial"/>
        </w:rPr>
        <w:t xml:space="preserve"> Heather Smith</w:t>
      </w:r>
    </w:p>
    <w:p w:rsidR="005E079B" w:rsidRPr="008F7070" w:rsidRDefault="005E079B" w:rsidP="005E079B">
      <w:pPr>
        <w:rPr>
          <w:rFonts w:ascii="Arial" w:hAnsi="Arial" w:cs="Arial"/>
        </w:rPr>
      </w:pPr>
    </w:p>
    <w:p w:rsidR="005E079B" w:rsidRPr="008F7070" w:rsidRDefault="009010A0" w:rsidP="005E079B">
      <w:pPr>
        <w:rPr>
          <w:rFonts w:ascii="Arial" w:hAnsi="Arial" w:cs="Arial"/>
        </w:rPr>
      </w:pPr>
      <w:r w:rsidRPr="008F7070">
        <w:rPr>
          <w:rFonts w:ascii="Arial" w:hAnsi="Arial" w:cs="Arial"/>
        </w:rPr>
        <w:t xml:space="preserve">Commissioners </w:t>
      </w:r>
      <w:r w:rsidR="00AA0DF0">
        <w:rPr>
          <w:rFonts w:ascii="Arial" w:hAnsi="Arial" w:cs="Arial"/>
        </w:rPr>
        <w:t xml:space="preserve">Present </w:t>
      </w:r>
      <w:r w:rsidRPr="008F7070">
        <w:rPr>
          <w:rFonts w:ascii="Arial" w:hAnsi="Arial" w:cs="Arial"/>
        </w:rPr>
        <w:t xml:space="preserve">by </w:t>
      </w:r>
      <w:r w:rsidR="00AA0DF0">
        <w:rPr>
          <w:rFonts w:ascii="Arial" w:hAnsi="Arial" w:cs="Arial"/>
        </w:rPr>
        <w:t>P</w:t>
      </w:r>
      <w:r w:rsidRPr="008F7070">
        <w:rPr>
          <w:rFonts w:ascii="Arial" w:hAnsi="Arial" w:cs="Arial"/>
        </w:rPr>
        <w:t>hone:</w:t>
      </w:r>
      <w:r w:rsidR="004B6980">
        <w:rPr>
          <w:rFonts w:ascii="Arial" w:hAnsi="Arial" w:cs="Arial"/>
        </w:rPr>
        <w:t xml:space="preserve"> </w:t>
      </w:r>
      <w:r w:rsidR="00987816">
        <w:rPr>
          <w:rFonts w:ascii="Arial" w:hAnsi="Arial" w:cs="Arial"/>
        </w:rPr>
        <w:t>Kathy Brennon, Anne Ma</w:t>
      </w:r>
      <w:r w:rsidR="00CF575C">
        <w:rPr>
          <w:rFonts w:ascii="Arial" w:hAnsi="Arial" w:cs="Arial"/>
        </w:rPr>
        <w:t xml:space="preserve">rie Hughey, Tessa Goupil, </w:t>
      </w:r>
      <w:r w:rsidR="001E7257">
        <w:rPr>
          <w:rFonts w:ascii="Arial" w:hAnsi="Arial" w:cs="Arial"/>
        </w:rPr>
        <w:t>Rick Shellenbarger, Connie Wold</w:t>
      </w:r>
    </w:p>
    <w:p w:rsidR="00AA0DF0" w:rsidRDefault="00AA0DF0" w:rsidP="005E079B">
      <w:pPr>
        <w:rPr>
          <w:rFonts w:ascii="Arial" w:hAnsi="Arial" w:cs="Arial"/>
        </w:rPr>
      </w:pPr>
    </w:p>
    <w:p w:rsidR="005E079B" w:rsidRPr="008F7070" w:rsidRDefault="005E079B" w:rsidP="005E079B">
      <w:pPr>
        <w:rPr>
          <w:rFonts w:ascii="Arial" w:hAnsi="Arial" w:cs="Arial"/>
        </w:rPr>
      </w:pPr>
      <w:r w:rsidRPr="008F7070">
        <w:rPr>
          <w:rFonts w:ascii="Arial" w:hAnsi="Arial" w:cs="Arial"/>
        </w:rPr>
        <w:t>Commissioners Absent:</w:t>
      </w:r>
      <w:r w:rsidR="00AA0DF0">
        <w:rPr>
          <w:rFonts w:ascii="Arial" w:hAnsi="Arial" w:cs="Arial"/>
        </w:rPr>
        <w:t xml:space="preserve"> Cathy Holthaus, Anthony Fadale, Susan Weidenbach, Brian Ellefson, Josh Powers, Susan Wagle, Ray Merrick</w:t>
      </w:r>
    </w:p>
    <w:p w:rsidR="005E079B" w:rsidRDefault="005E079B" w:rsidP="005E079B">
      <w:pPr>
        <w:rPr>
          <w:rFonts w:ascii="Arial" w:hAnsi="Arial" w:cs="Arial"/>
        </w:rPr>
      </w:pPr>
    </w:p>
    <w:p w:rsidR="00AA0DF0" w:rsidRDefault="00AA0DF0" w:rsidP="005E079B">
      <w:pPr>
        <w:rPr>
          <w:rFonts w:ascii="Arial" w:hAnsi="Arial" w:cs="Arial"/>
        </w:rPr>
      </w:pPr>
      <w:r>
        <w:rPr>
          <w:rFonts w:ascii="Arial" w:hAnsi="Arial" w:cs="Arial"/>
        </w:rPr>
        <w:t xml:space="preserve">Staff: </w:t>
      </w:r>
      <w:r w:rsidRPr="00C2386B">
        <w:rPr>
          <w:rFonts w:ascii="Arial" w:hAnsi="Arial" w:cs="Arial"/>
        </w:rPr>
        <w:t>Martha Gabehart</w:t>
      </w:r>
      <w:r>
        <w:rPr>
          <w:rFonts w:ascii="Arial" w:hAnsi="Arial" w:cs="Arial"/>
        </w:rPr>
        <w:t>, Stephanie Saighman</w:t>
      </w:r>
    </w:p>
    <w:p w:rsidR="00AA0DF0" w:rsidRPr="008F7070" w:rsidRDefault="00AA0DF0" w:rsidP="005E079B">
      <w:pPr>
        <w:rPr>
          <w:rFonts w:ascii="Arial" w:hAnsi="Arial" w:cs="Arial"/>
        </w:rPr>
      </w:pPr>
    </w:p>
    <w:p w:rsidR="008A6A13" w:rsidRPr="008F7070" w:rsidRDefault="005E079B" w:rsidP="008A6A13">
      <w:pPr>
        <w:rPr>
          <w:rFonts w:ascii="Arial" w:hAnsi="Arial" w:cs="Arial"/>
        </w:rPr>
      </w:pPr>
      <w:r w:rsidRPr="008F7070">
        <w:rPr>
          <w:rFonts w:ascii="Arial" w:hAnsi="Arial" w:cs="Arial"/>
        </w:rPr>
        <w:t>Guests</w:t>
      </w:r>
      <w:r w:rsidR="008A6A13">
        <w:rPr>
          <w:rFonts w:ascii="Arial" w:hAnsi="Arial" w:cs="Arial"/>
        </w:rPr>
        <w:t>: James Bart, Tim</w:t>
      </w:r>
      <w:r w:rsidR="00CF575C">
        <w:rPr>
          <w:rFonts w:ascii="Arial" w:hAnsi="Arial" w:cs="Arial"/>
        </w:rPr>
        <w:t xml:space="preserve"> Wood</w:t>
      </w:r>
      <w:r w:rsidR="00516F00">
        <w:rPr>
          <w:rFonts w:ascii="Arial" w:hAnsi="Arial" w:cs="Arial"/>
        </w:rPr>
        <w:t>, Aquila ‘Q’ Jordan, Peg Spencer, Kari Bruffett</w:t>
      </w:r>
      <w:r w:rsidR="00490710">
        <w:rPr>
          <w:rFonts w:ascii="Arial" w:hAnsi="Arial" w:cs="Arial"/>
        </w:rPr>
        <w:t>, Rocky Nichols</w:t>
      </w:r>
    </w:p>
    <w:p w:rsidR="005E079B" w:rsidRDefault="005E079B" w:rsidP="005E079B"/>
    <w:p w:rsidR="00C2386B" w:rsidRDefault="005E079B" w:rsidP="008A6A13">
      <w:pPr>
        <w:tabs>
          <w:tab w:val="left" w:pos="1620"/>
          <w:tab w:val="left" w:pos="7560"/>
          <w:tab w:val="left" w:pos="8280"/>
        </w:tabs>
        <w:spacing w:line="280" w:lineRule="atLeast"/>
        <w:rPr>
          <w:rFonts w:ascii="Arial" w:hAnsi="Arial"/>
        </w:rPr>
      </w:pPr>
      <w:r w:rsidRPr="005E079B">
        <w:rPr>
          <w:rFonts w:ascii="Arial" w:hAnsi="Arial"/>
          <w:b/>
        </w:rPr>
        <w:t xml:space="preserve">Welcome &amp; introduction of new </w:t>
      </w:r>
      <w:r w:rsidR="003217ED" w:rsidRPr="005E079B">
        <w:rPr>
          <w:rFonts w:ascii="Arial" w:hAnsi="Arial"/>
          <w:b/>
        </w:rPr>
        <w:t>commiss</w:t>
      </w:r>
      <w:r w:rsidR="003217ED">
        <w:rPr>
          <w:rFonts w:ascii="Arial" w:hAnsi="Arial"/>
          <w:b/>
        </w:rPr>
        <w:t>ion</w:t>
      </w:r>
    </w:p>
    <w:p w:rsidR="00A30088" w:rsidRDefault="00A30088" w:rsidP="00073104">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Sharon Spratt-</w:t>
      </w:r>
      <w:r w:rsidR="008A6A13">
        <w:rPr>
          <w:rFonts w:ascii="Arial" w:hAnsi="Arial"/>
        </w:rPr>
        <w:t xml:space="preserve"> Continue to work Project Search and Job Link program to find job for disabled. Rec Small employment grant from United Health Care</w:t>
      </w:r>
      <w:r w:rsidR="001E7257">
        <w:rPr>
          <w:rFonts w:ascii="Arial" w:hAnsi="Arial"/>
        </w:rPr>
        <w:t>.</w:t>
      </w:r>
    </w:p>
    <w:p w:rsidR="00A30088" w:rsidRDefault="00A30088" w:rsidP="00073104">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George Beard</w:t>
      </w:r>
      <w:r w:rsidR="00AA0DF0">
        <w:rPr>
          <w:rFonts w:ascii="Arial" w:hAnsi="Arial"/>
        </w:rPr>
        <w:t xml:space="preserve"> –</w:t>
      </w:r>
      <w:r w:rsidR="00AB5896">
        <w:rPr>
          <w:rFonts w:ascii="Arial" w:hAnsi="Arial"/>
        </w:rPr>
        <w:t xml:space="preserve"> </w:t>
      </w:r>
      <w:r w:rsidR="00AA0DF0">
        <w:rPr>
          <w:rFonts w:ascii="Arial" w:hAnsi="Arial"/>
        </w:rPr>
        <w:t>No report</w:t>
      </w:r>
      <w:r w:rsidR="001E7257">
        <w:rPr>
          <w:rFonts w:ascii="Arial" w:hAnsi="Arial"/>
        </w:rPr>
        <w:t>.</w:t>
      </w:r>
    </w:p>
    <w:p w:rsidR="00A30088" w:rsidRDefault="00A30088" w:rsidP="00073104">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Pat Terick-</w:t>
      </w:r>
      <w:r w:rsidR="00AB5896">
        <w:rPr>
          <w:rFonts w:ascii="Arial" w:hAnsi="Arial"/>
        </w:rPr>
        <w:t xml:space="preserve"> approved grant from United Heath to train business on KBPP and continuing the SSA benefit specialist</w:t>
      </w:r>
      <w:r w:rsidR="001E7257">
        <w:rPr>
          <w:rFonts w:ascii="Arial" w:hAnsi="Arial"/>
        </w:rPr>
        <w:t>.</w:t>
      </w:r>
    </w:p>
    <w:p w:rsidR="00A30088" w:rsidRDefault="00A30088" w:rsidP="00073104">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Craig Kaberline-</w:t>
      </w:r>
      <w:r w:rsidR="00AA0DF0">
        <w:rPr>
          <w:rFonts w:ascii="Arial" w:hAnsi="Arial"/>
        </w:rPr>
        <w:t>will report later</w:t>
      </w:r>
      <w:r w:rsidR="001E7257">
        <w:rPr>
          <w:rFonts w:ascii="Arial" w:hAnsi="Arial"/>
        </w:rPr>
        <w:t>.</w:t>
      </w:r>
      <w:r w:rsidR="00987816">
        <w:rPr>
          <w:rFonts w:ascii="Arial" w:hAnsi="Arial"/>
        </w:rPr>
        <w:t xml:space="preserve"> </w:t>
      </w:r>
    </w:p>
    <w:p w:rsidR="00F7622C" w:rsidRDefault="004B6980" w:rsidP="00073104">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K</w:t>
      </w:r>
      <w:r w:rsidR="00F7622C">
        <w:rPr>
          <w:rFonts w:ascii="Arial" w:hAnsi="Arial"/>
        </w:rPr>
        <w:t>athy Brennon-</w:t>
      </w:r>
      <w:r w:rsidR="00AB5896">
        <w:rPr>
          <w:rFonts w:ascii="Arial" w:hAnsi="Arial"/>
        </w:rPr>
        <w:t>SE in Ft Scott and Humbold</w:t>
      </w:r>
      <w:r w:rsidR="00AA0DF0">
        <w:rPr>
          <w:rFonts w:ascii="Arial" w:hAnsi="Arial"/>
        </w:rPr>
        <w:t>t</w:t>
      </w:r>
      <w:r w:rsidR="00AB5896">
        <w:rPr>
          <w:rFonts w:ascii="Arial" w:hAnsi="Arial"/>
        </w:rPr>
        <w:t xml:space="preserve"> KS DMD</w:t>
      </w:r>
      <w:r w:rsidR="001E7257">
        <w:rPr>
          <w:rFonts w:ascii="Arial" w:hAnsi="Arial"/>
        </w:rPr>
        <w:t>.</w:t>
      </w:r>
    </w:p>
    <w:p w:rsidR="008A6A13" w:rsidRDefault="008A6A13" w:rsidP="008A6A13">
      <w:pPr>
        <w:pStyle w:val="ListParagraph"/>
        <w:numPr>
          <w:ilvl w:val="0"/>
          <w:numId w:val="1"/>
        </w:numPr>
        <w:tabs>
          <w:tab w:val="left" w:pos="1620"/>
          <w:tab w:val="left" w:pos="7560"/>
          <w:tab w:val="left" w:pos="8280"/>
        </w:tabs>
        <w:spacing w:line="280" w:lineRule="atLeast"/>
        <w:rPr>
          <w:rFonts w:ascii="Arial" w:hAnsi="Arial"/>
        </w:rPr>
      </w:pPr>
      <w:r w:rsidRPr="008A6A13">
        <w:rPr>
          <w:rFonts w:ascii="Arial" w:hAnsi="Arial"/>
        </w:rPr>
        <w:t>Tessa Goupi</w:t>
      </w:r>
      <w:r w:rsidR="00987816">
        <w:rPr>
          <w:rFonts w:ascii="Arial" w:hAnsi="Arial"/>
        </w:rPr>
        <w:t>l</w:t>
      </w:r>
      <w:r>
        <w:rPr>
          <w:rFonts w:ascii="Arial" w:hAnsi="Arial"/>
        </w:rPr>
        <w:t>-</w:t>
      </w:r>
      <w:r w:rsidR="00AA0DF0">
        <w:rPr>
          <w:rFonts w:ascii="Arial" w:hAnsi="Arial"/>
        </w:rPr>
        <w:t>No report</w:t>
      </w:r>
      <w:r w:rsidR="001E7257">
        <w:rPr>
          <w:rFonts w:ascii="Arial" w:hAnsi="Arial"/>
        </w:rPr>
        <w:t>.</w:t>
      </w:r>
    </w:p>
    <w:p w:rsidR="008A6A13" w:rsidRDefault="008A6A13" w:rsidP="008A6A13">
      <w:pPr>
        <w:pStyle w:val="ListParagraph"/>
        <w:numPr>
          <w:ilvl w:val="0"/>
          <w:numId w:val="1"/>
        </w:numPr>
        <w:tabs>
          <w:tab w:val="left" w:pos="1620"/>
          <w:tab w:val="left" w:pos="7560"/>
          <w:tab w:val="left" w:pos="8280"/>
        </w:tabs>
        <w:spacing w:line="280" w:lineRule="atLeast"/>
        <w:rPr>
          <w:rFonts w:ascii="Arial" w:hAnsi="Arial"/>
        </w:rPr>
      </w:pPr>
      <w:r w:rsidRPr="008A6A13">
        <w:rPr>
          <w:rFonts w:ascii="Arial" w:hAnsi="Arial"/>
        </w:rPr>
        <w:t xml:space="preserve">Anne </w:t>
      </w:r>
      <w:r w:rsidR="00987816" w:rsidRPr="008A6A13">
        <w:rPr>
          <w:rFonts w:ascii="Arial" w:hAnsi="Arial"/>
        </w:rPr>
        <w:t>Marie</w:t>
      </w:r>
      <w:r w:rsidRPr="008A6A13">
        <w:rPr>
          <w:rFonts w:ascii="Arial" w:hAnsi="Arial"/>
        </w:rPr>
        <w:t xml:space="preserve"> Hughey</w:t>
      </w:r>
      <w:r w:rsidR="00AB5896">
        <w:rPr>
          <w:rFonts w:ascii="Arial" w:hAnsi="Arial"/>
        </w:rPr>
        <w:t>-</w:t>
      </w:r>
      <w:r w:rsidR="00AA0DF0">
        <w:rPr>
          <w:rFonts w:ascii="Arial" w:hAnsi="Arial"/>
        </w:rPr>
        <w:t>No report</w:t>
      </w:r>
      <w:r w:rsidR="001E7257">
        <w:rPr>
          <w:rFonts w:ascii="Arial" w:hAnsi="Arial"/>
        </w:rPr>
        <w:t>.</w:t>
      </w:r>
    </w:p>
    <w:p w:rsidR="008A6A13" w:rsidRDefault="008A6A13"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Shanti Ramcharan- Help</w:t>
      </w:r>
      <w:r w:rsidR="00AA0DF0">
        <w:rPr>
          <w:rFonts w:ascii="Arial" w:hAnsi="Arial"/>
        </w:rPr>
        <w:t>ing</w:t>
      </w:r>
      <w:r>
        <w:rPr>
          <w:rFonts w:ascii="Arial" w:hAnsi="Arial"/>
        </w:rPr>
        <w:t xml:space="preserve"> residents with fire safety</w:t>
      </w:r>
      <w:r w:rsidR="001E7257">
        <w:rPr>
          <w:rFonts w:ascii="Arial" w:hAnsi="Arial"/>
        </w:rPr>
        <w:t>.</w:t>
      </w:r>
    </w:p>
    <w:p w:rsidR="008A6A13" w:rsidRDefault="008A6A13"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Paul Meals- Continuing</w:t>
      </w:r>
      <w:r w:rsidR="00461349">
        <w:rPr>
          <w:rFonts w:ascii="Arial" w:hAnsi="Arial"/>
        </w:rPr>
        <w:t xml:space="preserve"> to work for Disability Ment</w:t>
      </w:r>
      <w:r w:rsidR="00AA0DF0">
        <w:rPr>
          <w:rFonts w:ascii="Arial" w:hAnsi="Arial"/>
        </w:rPr>
        <w:t xml:space="preserve">oring Day </w:t>
      </w:r>
      <w:r>
        <w:rPr>
          <w:rFonts w:ascii="Arial" w:hAnsi="Arial"/>
        </w:rPr>
        <w:t>Oct 21</w:t>
      </w:r>
      <w:r w:rsidR="001E7257">
        <w:rPr>
          <w:rFonts w:ascii="Arial" w:hAnsi="Arial"/>
        </w:rPr>
        <w:t>.</w:t>
      </w:r>
    </w:p>
    <w:p w:rsidR="008A6A13" w:rsidRDefault="008A6A13"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Wendy Pickell</w:t>
      </w:r>
      <w:r w:rsidR="00AB5896">
        <w:rPr>
          <w:rFonts w:ascii="Arial" w:hAnsi="Arial"/>
        </w:rPr>
        <w:t>-</w:t>
      </w:r>
      <w:r w:rsidR="00AA0DF0">
        <w:rPr>
          <w:rFonts w:ascii="Arial" w:hAnsi="Arial"/>
        </w:rPr>
        <w:t>Report later</w:t>
      </w:r>
      <w:r w:rsidR="001E7257">
        <w:rPr>
          <w:rFonts w:ascii="Arial" w:hAnsi="Arial"/>
        </w:rPr>
        <w:t>.</w:t>
      </w:r>
    </w:p>
    <w:p w:rsidR="00AB5896" w:rsidRDefault="00AB5896"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 xml:space="preserve">Tina De La Rosa- </w:t>
      </w:r>
      <w:r w:rsidR="00AA0DF0">
        <w:rPr>
          <w:rFonts w:ascii="Arial" w:hAnsi="Arial"/>
        </w:rPr>
        <w:t xml:space="preserve">for </w:t>
      </w:r>
      <w:r>
        <w:rPr>
          <w:rFonts w:ascii="Arial" w:hAnsi="Arial"/>
        </w:rPr>
        <w:t>Kyle Williams</w:t>
      </w:r>
      <w:r w:rsidR="001E7257">
        <w:rPr>
          <w:rFonts w:ascii="Arial" w:hAnsi="Arial"/>
        </w:rPr>
        <w:t>.</w:t>
      </w:r>
    </w:p>
    <w:p w:rsidR="00AB5896" w:rsidRDefault="00AB5896"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Bob Cantin- Art Festival in Olathe</w:t>
      </w:r>
      <w:r w:rsidR="001E7257">
        <w:rPr>
          <w:rFonts w:ascii="Arial" w:hAnsi="Arial"/>
        </w:rPr>
        <w:t>.</w:t>
      </w:r>
    </w:p>
    <w:p w:rsidR="00AB5896" w:rsidRDefault="00AA0DF0"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Ranita Wilks- Youth Employment P</w:t>
      </w:r>
      <w:r w:rsidR="00AB5896">
        <w:rPr>
          <w:rFonts w:ascii="Arial" w:hAnsi="Arial"/>
        </w:rPr>
        <w:t>rogram</w:t>
      </w:r>
      <w:r>
        <w:rPr>
          <w:rFonts w:ascii="Arial" w:hAnsi="Arial"/>
        </w:rPr>
        <w:t xml:space="preserve"> (YEP)</w:t>
      </w:r>
      <w:r w:rsidR="00AB5896">
        <w:rPr>
          <w:rFonts w:ascii="Arial" w:hAnsi="Arial"/>
        </w:rPr>
        <w:t xml:space="preserve"> work trial program expanding to Eudora and Ottawa DMD</w:t>
      </w:r>
      <w:r w:rsidR="001E7257">
        <w:rPr>
          <w:rFonts w:ascii="Arial" w:hAnsi="Arial"/>
        </w:rPr>
        <w:t>.</w:t>
      </w:r>
    </w:p>
    <w:p w:rsidR="00AB5896" w:rsidRDefault="00AA0DF0"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Martha Gabehart- will report later</w:t>
      </w:r>
      <w:r w:rsidR="001E7257">
        <w:rPr>
          <w:rFonts w:ascii="Arial" w:hAnsi="Arial"/>
        </w:rPr>
        <w:t>.</w:t>
      </w:r>
    </w:p>
    <w:p w:rsidR="00AB5896" w:rsidRDefault="00AB5896"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Ed Mills-</w:t>
      </w:r>
      <w:r w:rsidR="00AA0DF0">
        <w:rPr>
          <w:rFonts w:ascii="Arial" w:hAnsi="Arial"/>
        </w:rPr>
        <w:t>No report</w:t>
      </w:r>
      <w:r w:rsidR="001E7257">
        <w:rPr>
          <w:rFonts w:ascii="Arial" w:hAnsi="Arial"/>
        </w:rPr>
        <w:t>.</w:t>
      </w:r>
    </w:p>
    <w:p w:rsidR="00AB5896" w:rsidRDefault="00AB5896" w:rsidP="008A6A13">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 xml:space="preserve">Connie Wold- </w:t>
      </w:r>
      <w:r w:rsidR="00AA0DF0">
        <w:rPr>
          <w:rFonts w:ascii="Arial" w:hAnsi="Arial"/>
        </w:rPr>
        <w:t>no report</w:t>
      </w:r>
      <w:r w:rsidR="001E7257">
        <w:rPr>
          <w:rFonts w:ascii="Arial" w:hAnsi="Arial"/>
        </w:rPr>
        <w:t>.</w:t>
      </w:r>
    </w:p>
    <w:p w:rsidR="005E079B" w:rsidRDefault="00AB5896" w:rsidP="005E079B">
      <w:pPr>
        <w:pStyle w:val="ListParagraph"/>
        <w:numPr>
          <w:ilvl w:val="0"/>
          <w:numId w:val="1"/>
        </w:numPr>
        <w:tabs>
          <w:tab w:val="left" w:pos="1620"/>
          <w:tab w:val="left" w:pos="7560"/>
          <w:tab w:val="left" w:pos="8280"/>
        </w:tabs>
        <w:spacing w:line="280" w:lineRule="atLeast"/>
        <w:rPr>
          <w:rFonts w:ascii="Arial" w:hAnsi="Arial"/>
        </w:rPr>
      </w:pPr>
      <w:r w:rsidRPr="00987816">
        <w:rPr>
          <w:rFonts w:ascii="Arial" w:hAnsi="Arial"/>
        </w:rPr>
        <w:t xml:space="preserve">Grady Landrum- Conference on including students with </w:t>
      </w:r>
      <w:r w:rsidR="00F55EBA" w:rsidRPr="00987816">
        <w:rPr>
          <w:rFonts w:ascii="Arial" w:hAnsi="Arial"/>
        </w:rPr>
        <w:t>disabilities</w:t>
      </w:r>
      <w:r w:rsidRPr="00987816">
        <w:rPr>
          <w:rFonts w:ascii="Arial" w:hAnsi="Arial"/>
        </w:rPr>
        <w:t xml:space="preserve"> in gym classes and sporting programs</w:t>
      </w:r>
      <w:r w:rsidR="001E7257">
        <w:rPr>
          <w:rFonts w:ascii="Arial" w:hAnsi="Arial"/>
        </w:rPr>
        <w:t>.</w:t>
      </w:r>
    </w:p>
    <w:p w:rsidR="00987816" w:rsidRDefault="00AA0DF0" w:rsidP="005E079B">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Steve</w:t>
      </w:r>
      <w:r w:rsidR="00987816">
        <w:rPr>
          <w:rFonts w:ascii="Arial" w:hAnsi="Arial"/>
        </w:rPr>
        <w:t xml:space="preserve"> Miller-</w:t>
      </w:r>
      <w:r>
        <w:rPr>
          <w:rFonts w:ascii="Arial" w:hAnsi="Arial"/>
        </w:rPr>
        <w:t>Mid-American chapter of the Multiple Sclerosis Society expanded to all of Kansas and parts of Nebraska and Missouri</w:t>
      </w:r>
      <w:r w:rsidR="001E7257">
        <w:rPr>
          <w:rFonts w:ascii="Arial" w:hAnsi="Arial"/>
        </w:rPr>
        <w:t>.</w:t>
      </w:r>
    </w:p>
    <w:p w:rsidR="00987816" w:rsidRDefault="00987816" w:rsidP="005E079B">
      <w:pPr>
        <w:pStyle w:val="ListParagraph"/>
        <w:numPr>
          <w:ilvl w:val="0"/>
          <w:numId w:val="1"/>
        </w:numPr>
        <w:tabs>
          <w:tab w:val="left" w:pos="1620"/>
          <w:tab w:val="left" w:pos="7560"/>
          <w:tab w:val="left" w:pos="8280"/>
        </w:tabs>
        <w:spacing w:line="280" w:lineRule="atLeast"/>
        <w:rPr>
          <w:rFonts w:ascii="Arial" w:hAnsi="Arial"/>
        </w:rPr>
      </w:pPr>
      <w:r>
        <w:rPr>
          <w:rFonts w:ascii="Arial" w:hAnsi="Arial"/>
        </w:rPr>
        <w:t>Rick Shellenbarger-</w:t>
      </w:r>
      <w:r w:rsidR="00CC3B93">
        <w:rPr>
          <w:rFonts w:ascii="Arial" w:hAnsi="Arial"/>
        </w:rPr>
        <w:t>No report</w:t>
      </w:r>
      <w:r w:rsidR="001E7257">
        <w:rPr>
          <w:rFonts w:ascii="Arial" w:hAnsi="Arial"/>
        </w:rPr>
        <w:t>.</w:t>
      </w:r>
    </w:p>
    <w:p w:rsidR="00CC3B93" w:rsidRDefault="004B6980" w:rsidP="005E079B">
      <w:pPr>
        <w:pStyle w:val="ListParagraph"/>
        <w:numPr>
          <w:ilvl w:val="0"/>
          <w:numId w:val="1"/>
        </w:numPr>
        <w:tabs>
          <w:tab w:val="left" w:pos="1620"/>
          <w:tab w:val="left" w:pos="7560"/>
          <w:tab w:val="left" w:pos="8280"/>
        </w:tabs>
        <w:spacing w:line="280" w:lineRule="atLeast"/>
        <w:rPr>
          <w:rFonts w:ascii="Arial" w:hAnsi="Arial"/>
        </w:rPr>
      </w:pPr>
      <w:r w:rsidRPr="00CC3B93">
        <w:rPr>
          <w:rFonts w:ascii="Arial" w:hAnsi="Arial"/>
        </w:rPr>
        <w:t>Heather Smith-</w:t>
      </w:r>
      <w:r w:rsidR="002D555C" w:rsidRPr="00CC3B93">
        <w:rPr>
          <w:rFonts w:ascii="Arial" w:hAnsi="Arial"/>
        </w:rPr>
        <w:t xml:space="preserve"> Heather is now the</w:t>
      </w:r>
      <w:r w:rsidR="004A4799" w:rsidRPr="00CC3B93">
        <w:rPr>
          <w:rFonts w:ascii="Arial" w:hAnsi="Arial"/>
        </w:rPr>
        <w:t xml:space="preserve"> </w:t>
      </w:r>
      <w:r w:rsidR="002D555C" w:rsidRPr="00CC3B93">
        <w:rPr>
          <w:rFonts w:ascii="Arial" w:hAnsi="Arial"/>
        </w:rPr>
        <w:t xml:space="preserve">official </w:t>
      </w:r>
      <w:r w:rsidR="00CC3B93" w:rsidRPr="00CC3B93">
        <w:rPr>
          <w:rFonts w:ascii="Arial" w:hAnsi="Arial"/>
        </w:rPr>
        <w:t>d</w:t>
      </w:r>
      <w:r w:rsidR="001E7257">
        <w:rPr>
          <w:rFonts w:ascii="Arial" w:hAnsi="Arial"/>
        </w:rPr>
        <w:t>irector of</w:t>
      </w:r>
      <w:r w:rsidR="00216B22">
        <w:rPr>
          <w:rFonts w:ascii="Arial" w:hAnsi="Arial"/>
        </w:rPr>
        <w:t xml:space="preserve"> Special Health Services</w:t>
      </w:r>
      <w:r w:rsidR="001E7257">
        <w:rPr>
          <w:rFonts w:ascii="Arial" w:hAnsi="Arial"/>
        </w:rPr>
        <w:t>.</w:t>
      </w:r>
    </w:p>
    <w:p w:rsidR="00CC3B93" w:rsidRDefault="00CC3B93" w:rsidP="00CC3B93">
      <w:pPr>
        <w:pStyle w:val="ListParagraph"/>
        <w:tabs>
          <w:tab w:val="left" w:pos="1620"/>
          <w:tab w:val="left" w:pos="7560"/>
          <w:tab w:val="left" w:pos="8280"/>
        </w:tabs>
        <w:spacing w:line="280" w:lineRule="atLeast"/>
        <w:ind w:left="1440"/>
        <w:rPr>
          <w:rFonts w:ascii="Arial" w:hAnsi="Arial"/>
        </w:rPr>
      </w:pPr>
    </w:p>
    <w:p w:rsidR="005E079B" w:rsidRPr="00CC3B93" w:rsidRDefault="005E079B" w:rsidP="00CC3B93">
      <w:pPr>
        <w:tabs>
          <w:tab w:val="left" w:pos="1620"/>
          <w:tab w:val="left" w:pos="7560"/>
          <w:tab w:val="left" w:pos="8280"/>
        </w:tabs>
        <w:spacing w:line="280" w:lineRule="atLeast"/>
        <w:rPr>
          <w:rFonts w:ascii="Arial" w:hAnsi="Arial"/>
        </w:rPr>
      </w:pPr>
      <w:r w:rsidRPr="00CC3B93">
        <w:rPr>
          <w:rFonts w:ascii="Arial" w:hAnsi="Arial"/>
          <w:b/>
        </w:rPr>
        <w:t>Additions, deletions or corrections to the agenda</w:t>
      </w:r>
      <w:r w:rsidRPr="00CC3B93">
        <w:rPr>
          <w:rFonts w:ascii="Arial" w:hAnsi="Arial"/>
        </w:rPr>
        <w:t xml:space="preserve"> - </w:t>
      </w:r>
    </w:p>
    <w:p w:rsidR="005E079B" w:rsidRDefault="005E079B" w:rsidP="00CC3B93">
      <w:pPr>
        <w:tabs>
          <w:tab w:val="left" w:pos="1620"/>
          <w:tab w:val="left" w:pos="7560"/>
          <w:tab w:val="left" w:pos="8280"/>
        </w:tabs>
        <w:spacing w:line="280" w:lineRule="atLeast"/>
        <w:rPr>
          <w:rFonts w:ascii="Arial" w:hAnsi="Arial"/>
        </w:rPr>
      </w:pPr>
      <w:r w:rsidRPr="005E079B">
        <w:rPr>
          <w:rFonts w:ascii="Arial" w:hAnsi="Arial"/>
          <w:b/>
        </w:rPr>
        <w:lastRenderedPageBreak/>
        <w:t>Approval of last meeting’s minutes</w:t>
      </w:r>
      <w:r>
        <w:rPr>
          <w:rFonts w:ascii="Arial" w:hAnsi="Arial"/>
        </w:rPr>
        <w:t xml:space="preserve"> </w:t>
      </w:r>
      <w:r w:rsidR="00CC3B93">
        <w:rPr>
          <w:rFonts w:ascii="Arial" w:hAnsi="Arial"/>
        </w:rPr>
        <w:t xml:space="preserve">– </w:t>
      </w:r>
      <w:r w:rsidR="00987816">
        <w:rPr>
          <w:rFonts w:ascii="Arial" w:hAnsi="Arial"/>
        </w:rPr>
        <w:t>Anne Marie Hughey</w:t>
      </w:r>
      <w:r w:rsidR="00CC3B93">
        <w:rPr>
          <w:rFonts w:ascii="Arial" w:hAnsi="Arial"/>
        </w:rPr>
        <w:t xml:space="preserve"> moved the minutes be approved. Ed Mills s</w:t>
      </w:r>
      <w:r w:rsidR="00073104">
        <w:rPr>
          <w:rFonts w:ascii="Arial" w:hAnsi="Arial"/>
        </w:rPr>
        <w:t>econd</w:t>
      </w:r>
      <w:r w:rsidR="00CC3B93">
        <w:rPr>
          <w:rFonts w:ascii="Arial" w:hAnsi="Arial"/>
        </w:rPr>
        <w:t xml:space="preserve">ed. Motion carried. </w:t>
      </w:r>
    </w:p>
    <w:p w:rsidR="00CC3B93" w:rsidRPr="005E079B" w:rsidRDefault="00CC3B93" w:rsidP="00CC3B93">
      <w:pPr>
        <w:tabs>
          <w:tab w:val="left" w:pos="1620"/>
          <w:tab w:val="left" w:pos="7560"/>
          <w:tab w:val="left" w:pos="8280"/>
        </w:tabs>
        <w:spacing w:line="280" w:lineRule="atLeast"/>
        <w:rPr>
          <w:rFonts w:ascii="Arial" w:hAnsi="Arial"/>
        </w:rPr>
      </w:pPr>
    </w:p>
    <w:p w:rsidR="005E079B" w:rsidRP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Public Comments</w:t>
      </w:r>
      <w:r>
        <w:rPr>
          <w:rFonts w:ascii="Arial" w:hAnsi="Arial"/>
        </w:rPr>
        <w:t xml:space="preserve"> - </w:t>
      </w:r>
      <w:r w:rsidR="00CC3B93">
        <w:rPr>
          <w:rFonts w:ascii="Arial" w:hAnsi="Arial"/>
        </w:rPr>
        <w:t>None</w:t>
      </w:r>
    </w:p>
    <w:p w:rsidR="00CC3B93" w:rsidRDefault="00CC3B93" w:rsidP="005E079B">
      <w:pPr>
        <w:tabs>
          <w:tab w:val="left" w:pos="1620"/>
          <w:tab w:val="left" w:pos="7560"/>
          <w:tab w:val="left" w:pos="8280"/>
        </w:tabs>
        <w:spacing w:line="280" w:lineRule="atLeast"/>
        <w:rPr>
          <w:rFonts w:ascii="Arial" w:hAnsi="Arial"/>
          <w:b/>
        </w:rPr>
      </w:pPr>
    </w:p>
    <w:p w:rsidR="005E079B" w:rsidRP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Introduction of business that will require a vote</w:t>
      </w:r>
      <w:r>
        <w:rPr>
          <w:rFonts w:ascii="Arial" w:hAnsi="Arial"/>
        </w:rPr>
        <w:t xml:space="preserve"> - </w:t>
      </w:r>
      <w:r w:rsidR="00CC3B93">
        <w:rPr>
          <w:rFonts w:ascii="Arial" w:hAnsi="Arial"/>
        </w:rPr>
        <w:t>None</w:t>
      </w:r>
    </w:p>
    <w:p w:rsidR="005E079B" w:rsidRPr="002F1303" w:rsidRDefault="005E079B"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KanCare Ombudsman</w:t>
      </w:r>
      <w:r w:rsidRPr="009B50FE">
        <w:rPr>
          <w:rFonts w:ascii="Arial" w:hAnsi="Arial"/>
        </w:rPr>
        <w:t xml:space="preserve"> – James Bart</w:t>
      </w:r>
      <w:r w:rsidR="00CC3B93">
        <w:rPr>
          <w:rFonts w:ascii="Arial" w:hAnsi="Arial"/>
        </w:rPr>
        <w:t xml:space="preserve"> gave an update on his office work. He handed out his new brochure.  </w:t>
      </w:r>
    </w:p>
    <w:p w:rsidR="002D555C" w:rsidRDefault="002D555C" w:rsidP="005E079B">
      <w:pPr>
        <w:tabs>
          <w:tab w:val="left" w:pos="1620"/>
          <w:tab w:val="left" w:pos="7560"/>
          <w:tab w:val="left" w:pos="8280"/>
        </w:tabs>
        <w:spacing w:line="280" w:lineRule="atLeast"/>
        <w:rPr>
          <w:rFonts w:ascii="Arial" w:hAnsi="Arial"/>
        </w:rPr>
      </w:pPr>
    </w:p>
    <w:p w:rsidR="002D555C" w:rsidRDefault="002D555C" w:rsidP="005E079B">
      <w:pPr>
        <w:tabs>
          <w:tab w:val="left" w:pos="1620"/>
          <w:tab w:val="left" w:pos="7560"/>
          <w:tab w:val="left" w:pos="8280"/>
        </w:tabs>
        <w:spacing w:line="280" w:lineRule="atLeast"/>
        <w:rPr>
          <w:rFonts w:ascii="Arial" w:hAnsi="Arial"/>
        </w:rPr>
      </w:pPr>
      <w:r w:rsidRPr="002D555C">
        <w:rPr>
          <w:rFonts w:ascii="Arial" w:hAnsi="Arial"/>
          <w:b/>
        </w:rPr>
        <w:t>Special Education Exiters Survey Results</w:t>
      </w:r>
      <w:r w:rsidRPr="002D555C">
        <w:rPr>
          <w:rFonts w:ascii="Arial" w:hAnsi="Arial"/>
        </w:rPr>
        <w:t xml:space="preserve"> – Wendy Pickell</w:t>
      </w:r>
      <w:r w:rsidR="00CC3B93">
        <w:rPr>
          <w:rFonts w:ascii="Arial" w:hAnsi="Arial"/>
        </w:rPr>
        <w:t xml:space="preserve"> went over her Indicator 14 report. (</w:t>
      </w:r>
      <w:proofErr w:type="gramStart"/>
      <w:r w:rsidR="00C70F98">
        <w:rPr>
          <w:rFonts w:ascii="Arial" w:hAnsi="Arial"/>
        </w:rPr>
        <w:t>report</w:t>
      </w:r>
      <w:proofErr w:type="gramEnd"/>
      <w:r w:rsidR="00C70F98">
        <w:rPr>
          <w:rFonts w:ascii="Arial" w:hAnsi="Arial"/>
        </w:rPr>
        <w:t xml:space="preserve"> </w:t>
      </w:r>
      <w:r w:rsidR="00CC3B93">
        <w:rPr>
          <w:rFonts w:ascii="Arial" w:hAnsi="Arial"/>
        </w:rPr>
        <w:t>attached)</w:t>
      </w:r>
    </w:p>
    <w:p w:rsidR="005E079B" w:rsidRDefault="005E079B"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Update on the Intellectual/Developmental Disability (I/DD) pilot</w:t>
      </w:r>
      <w:r>
        <w:rPr>
          <w:rFonts w:ascii="Arial" w:hAnsi="Arial"/>
        </w:rPr>
        <w:t xml:space="preserve"> – Aquila Jordan, </w:t>
      </w:r>
      <w:r w:rsidR="00CC3B93">
        <w:rPr>
          <w:rFonts w:ascii="Arial" w:hAnsi="Arial"/>
        </w:rPr>
        <w:t xml:space="preserve">Home and Community Based Services (HCBS) Director reported on the pilot program. </w:t>
      </w:r>
    </w:p>
    <w:p w:rsidR="005E079B" w:rsidRDefault="005E079B"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Department for Children and Families (DCF) Overview</w:t>
      </w:r>
      <w:r>
        <w:rPr>
          <w:rFonts w:ascii="Arial" w:hAnsi="Arial"/>
        </w:rPr>
        <w:t xml:space="preserve"> – Peg Spencer</w:t>
      </w:r>
      <w:r w:rsidRPr="00DA251B">
        <w:rPr>
          <w:rFonts w:ascii="Arial" w:hAnsi="Arial"/>
        </w:rPr>
        <w:t xml:space="preserve"> </w:t>
      </w:r>
      <w:r w:rsidR="00CC3B93">
        <w:rPr>
          <w:rFonts w:ascii="Arial" w:hAnsi="Arial"/>
        </w:rPr>
        <w:t>wen</w:t>
      </w:r>
      <w:r w:rsidR="001E7257">
        <w:rPr>
          <w:rFonts w:ascii="Arial" w:hAnsi="Arial"/>
        </w:rPr>
        <w:t>t over t</w:t>
      </w:r>
      <w:r w:rsidR="000A7336">
        <w:rPr>
          <w:rFonts w:ascii="Arial" w:hAnsi="Arial"/>
        </w:rPr>
        <w:t xml:space="preserve">he organization of DCF. </w:t>
      </w:r>
    </w:p>
    <w:p w:rsidR="00CC3B93" w:rsidRPr="00DA251B" w:rsidRDefault="00CC3B93"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KanCare Update</w:t>
      </w:r>
      <w:r w:rsidR="001E7257">
        <w:rPr>
          <w:rFonts w:ascii="Arial" w:hAnsi="Arial"/>
        </w:rPr>
        <w:t xml:space="preserve"> – Kari Bruffett</w:t>
      </w:r>
      <w:r w:rsidR="00EC11DC">
        <w:rPr>
          <w:rFonts w:ascii="Arial" w:hAnsi="Arial"/>
        </w:rPr>
        <w:t xml:space="preserve">, Director of Health Care Finance gave an update of the implementation of KanCare and the Section 1115 amendment. </w:t>
      </w:r>
      <w:r w:rsidR="00CC3B93">
        <w:rPr>
          <w:rFonts w:ascii="Arial" w:hAnsi="Arial"/>
        </w:rPr>
        <w:t xml:space="preserve"> </w:t>
      </w:r>
    </w:p>
    <w:p w:rsidR="005E079B" w:rsidRDefault="005E079B"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Lunch</w:t>
      </w:r>
      <w:r>
        <w:rPr>
          <w:rFonts w:ascii="Arial" w:hAnsi="Arial"/>
        </w:rPr>
        <w:t xml:space="preserve"> - provided</w:t>
      </w:r>
    </w:p>
    <w:p w:rsidR="005E079B" w:rsidRDefault="005E079B"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KCDC Update</w:t>
      </w:r>
      <w:r>
        <w:rPr>
          <w:rFonts w:ascii="Arial" w:hAnsi="Arial"/>
        </w:rPr>
        <w:t xml:space="preserve"> – Martha Gabehart</w:t>
      </w:r>
      <w:r w:rsidR="008F7070">
        <w:rPr>
          <w:rFonts w:ascii="Arial" w:hAnsi="Arial"/>
        </w:rPr>
        <w:t xml:space="preserve"> Executive Director shared her report</w:t>
      </w:r>
      <w:r w:rsidR="001E7257">
        <w:rPr>
          <w:rFonts w:ascii="Arial" w:hAnsi="Arial"/>
        </w:rPr>
        <w:t>. (</w:t>
      </w:r>
      <w:proofErr w:type="gramStart"/>
      <w:r w:rsidR="0087724E">
        <w:rPr>
          <w:rFonts w:ascii="Arial" w:hAnsi="Arial"/>
        </w:rPr>
        <w:t>report</w:t>
      </w:r>
      <w:proofErr w:type="gramEnd"/>
      <w:r w:rsidR="0087724E">
        <w:rPr>
          <w:rFonts w:ascii="Arial" w:hAnsi="Arial"/>
        </w:rPr>
        <w:t xml:space="preserve"> attached)</w:t>
      </w:r>
    </w:p>
    <w:p w:rsidR="005E079B" w:rsidRDefault="005E079B" w:rsidP="005E079B">
      <w:pPr>
        <w:tabs>
          <w:tab w:val="left" w:pos="1620"/>
          <w:tab w:val="left" w:pos="7560"/>
          <w:tab w:val="left" w:pos="8280"/>
        </w:tabs>
        <w:spacing w:line="280" w:lineRule="atLeast"/>
        <w:rPr>
          <w:rFonts w:ascii="Arial" w:hAnsi="Arial"/>
        </w:rPr>
      </w:pPr>
    </w:p>
    <w:p w:rsidR="005E079B" w:rsidRDefault="005E079B" w:rsidP="0087724E">
      <w:pPr>
        <w:tabs>
          <w:tab w:val="left" w:pos="1620"/>
          <w:tab w:val="left" w:pos="7560"/>
          <w:tab w:val="left" w:pos="8280"/>
        </w:tabs>
        <w:spacing w:line="280" w:lineRule="atLeast"/>
        <w:rPr>
          <w:rFonts w:ascii="Arial" w:hAnsi="Arial"/>
        </w:rPr>
      </w:pPr>
      <w:r w:rsidRPr="005E079B">
        <w:rPr>
          <w:rFonts w:ascii="Arial" w:hAnsi="Arial"/>
          <w:b/>
        </w:rPr>
        <w:t>Update on Employment First Oversight Commission</w:t>
      </w:r>
      <w:r>
        <w:rPr>
          <w:rFonts w:ascii="Arial" w:hAnsi="Arial"/>
        </w:rPr>
        <w:t xml:space="preserve"> - Rocky Nichols</w:t>
      </w:r>
      <w:r w:rsidR="0087724E">
        <w:rPr>
          <w:rFonts w:ascii="Arial" w:hAnsi="Arial"/>
        </w:rPr>
        <w:t xml:space="preserve"> shared information on the commission’s activities and the Institute for Community Inclusion</w:t>
      </w:r>
      <w:r w:rsidR="00C70F98">
        <w:rPr>
          <w:rFonts w:ascii="Arial" w:hAnsi="Arial"/>
        </w:rPr>
        <w:t xml:space="preserve"> (ICI) data on employment of people with disabil</w:t>
      </w:r>
      <w:r w:rsidR="000A7336">
        <w:rPr>
          <w:rFonts w:ascii="Arial" w:hAnsi="Arial"/>
        </w:rPr>
        <w:t>ities nationally and statewide.</w:t>
      </w:r>
    </w:p>
    <w:p w:rsidR="005E079B" w:rsidRDefault="005E079B" w:rsidP="005E079B">
      <w:pPr>
        <w:tabs>
          <w:tab w:val="left" w:pos="1620"/>
          <w:tab w:val="left" w:pos="7560"/>
          <w:tab w:val="left" w:pos="8280"/>
        </w:tabs>
        <w:spacing w:line="280" w:lineRule="atLeast"/>
        <w:rPr>
          <w:rFonts w:ascii="Arial" w:hAnsi="Arial"/>
        </w:rPr>
      </w:pPr>
    </w:p>
    <w:p w:rsidR="005E079B" w:rsidRDefault="005E079B" w:rsidP="005E079B">
      <w:pPr>
        <w:tabs>
          <w:tab w:val="left" w:pos="1620"/>
          <w:tab w:val="left" w:pos="7560"/>
          <w:tab w:val="left" w:pos="8280"/>
        </w:tabs>
        <w:spacing w:line="280" w:lineRule="atLeast"/>
        <w:rPr>
          <w:rFonts w:ascii="Arial" w:hAnsi="Arial"/>
        </w:rPr>
      </w:pPr>
      <w:r w:rsidRPr="005E079B">
        <w:rPr>
          <w:rFonts w:ascii="Arial" w:hAnsi="Arial"/>
          <w:b/>
        </w:rPr>
        <w:t>Kansas Department for Aging and Disability Services (KDADS) Overview</w:t>
      </w:r>
      <w:r>
        <w:rPr>
          <w:rFonts w:ascii="Arial" w:hAnsi="Arial"/>
        </w:rPr>
        <w:t xml:space="preserve"> – Craig Kaberline</w:t>
      </w:r>
      <w:r w:rsidR="00C70F98">
        <w:rPr>
          <w:rFonts w:ascii="Arial" w:hAnsi="Arial"/>
        </w:rPr>
        <w:t xml:space="preserve"> went over the organization of the Department for Aging and Disability Services</w:t>
      </w:r>
      <w:r w:rsidR="001E7257">
        <w:rPr>
          <w:rFonts w:ascii="Arial" w:hAnsi="Arial"/>
        </w:rPr>
        <w:t>.</w:t>
      </w:r>
      <w:r w:rsidR="00C70F98">
        <w:rPr>
          <w:rFonts w:ascii="Arial" w:hAnsi="Arial"/>
        </w:rPr>
        <w:t xml:space="preserve"> (</w:t>
      </w:r>
      <w:proofErr w:type="gramStart"/>
      <w:r w:rsidR="00C70F98">
        <w:rPr>
          <w:rFonts w:ascii="Arial" w:hAnsi="Arial"/>
        </w:rPr>
        <w:t>report</w:t>
      </w:r>
      <w:proofErr w:type="gramEnd"/>
      <w:r w:rsidR="00C70F98">
        <w:rPr>
          <w:rFonts w:ascii="Arial" w:hAnsi="Arial"/>
        </w:rPr>
        <w:t xml:space="preserve"> attached)</w:t>
      </w:r>
    </w:p>
    <w:p w:rsidR="005E079B" w:rsidRDefault="005E079B" w:rsidP="005E079B">
      <w:pPr>
        <w:tabs>
          <w:tab w:val="left" w:pos="1620"/>
          <w:tab w:val="left" w:pos="7560"/>
          <w:tab w:val="left" w:pos="8280"/>
        </w:tabs>
        <w:spacing w:line="280" w:lineRule="atLeast"/>
        <w:rPr>
          <w:rFonts w:ascii="Arial" w:hAnsi="Arial"/>
        </w:rPr>
      </w:pPr>
    </w:p>
    <w:p w:rsidR="005E079B" w:rsidRPr="00C70F98" w:rsidRDefault="005E079B" w:rsidP="005E079B">
      <w:pPr>
        <w:tabs>
          <w:tab w:val="left" w:pos="1620"/>
          <w:tab w:val="left" w:pos="7560"/>
          <w:tab w:val="left" w:pos="8280"/>
        </w:tabs>
        <w:spacing w:line="280" w:lineRule="atLeast"/>
        <w:rPr>
          <w:rFonts w:ascii="Arial" w:hAnsi="Arial"/>
        </w:rPr>
      </w:pPr>
      <w:r w:rsidRPr="005E079B">
        <w:rPr>
          <w:rFonts w:ascii="Arial" w:hAnsi="Arial"/>
          <w:b/>
        </w:rPr>
        <w:t>Old Business</w:t>
      </w:r>
      <w:r w:rsidR="00C70F98">
        <w:rPr>
          <w:rFonts w:ascii="Arial" w:hAnsi="Arial"/>
          <w:b/>
        </w:rPr>
        <w:t xml:space="preserve"> – </w:t>
      </w:r>
      <w:r w:rsidR="00C70F98">
        <w:rPr>
          <w:rFonts w:ascii="Arial" w:hAnsi="Arial"/>
        </w:rPr>
        <w:t>None</w:t>
      </w:r>
    </w:p>
    <w:p w:rsidR="005E079B" w:rsidRDefault="005E079B" w:rsidP="005E079B">
      <w:pPr>
        <w:tabs>
          <w:tab w:val="left" w:pos="1620"/>
          <w:tab w:val="left" w:pos="7560"/>
          <w:tab w:val="left" w:pos="8280"/>
        </w:tabs>
        <w:spacing w:line="280" w:lineRule="atLeast"/>
        <w:rPr>
          <w:rFonts w:ascii="Arial" w:hAnsi="Arial"/>
        </w:rPr>
      </w:pPr>
    </w:p>
    <w:p w:rsidR="005E079B" w:rsidRPr="00C70F98" w:rsidRDefault="005E079B" w:rsidP="005E079B">
      <w:pPr>
        <w:tabs>
          <w:tab w:val="left" w:pos="1620"/>
          <w:tab w:val="left" w:pos="7560"/>
          <w:tab w:val="left" w:pos="8280"/>
        </w:tabs>
        <w:spacing w:line="280" w:lineRule="atLeast"/>
        <w:rPr>
          <w:rFonts w:ascii="Arial" w:hAnsi="Arial"/>
        </w:rPr>
      </w:pPr>
      <w:r w:rsidRPr="005E079B">
        <w:rPr>
          <w:rFonts w:ascii="Arial" w:hAnsi="Arial"/>
          <w:b/>
        </w:rPr>
        <w:t>New Business</w:t>
      </w:r>
      <w:r w:rsidR="00C70F98">
        <w:rPr>
          <w:rFonts w:ascii="Arial" w:hAnsi="Arial"/>
        </w:rPr>
        <w:t xml:space="preserve"> - None</w:t>
      </w:r>
    </w:p>
    <w:p w:rsidR="005E079B" w:rsidRDefault="005E079B" w:rsidP="005E079B">
      <w:pPr>
        <w:tabs>
          <w:tab w:val="left" w:pos="1620"/>
          <w:tab w:val="left" w:pos="7560"/>
          <w:tab w:val="left" w:pos="8280"/>
        </w:tabs>
        <w:spacing w:line="280" w:lineRule="atLeast"/>
        <w:rPr>
          <w:rFonts w:ascii="Arial" w:hAnsi="Arial"/>
        </w:rPr>
      </w:pPr>
    </w:p>
    <w:p w:rsidR="005E079B" w:rsidRPr="004E04E7" w:rsidRDefault="005E079B" w:rsidP="005E079B">
      <w:pPr>
        <w:tabs>
          <w:tab w:val="left" w:pos="1620"/>
          <w:tab w:val="left" w:pos="7560"/>
          <w:tab w:val="left" w:pos="8280"/>
        </w:tabs>
        <w:spacing w:line="280" w:lineRule="atLeast"/>
        <w:rPr>
          <w:rFonts w:ascii="Arial" w:hAnsi="Arial"/>
        </w:rPr>
      </w:pPr>
      <w:r w:rsidRPr="005E079B">
        <w:rPr>
          <w:rFonts w:ascii="Arial" w:hAnsi="Arial"/>
          <w:b/>
        </w:rPr>
        <w:t>Adjourn</w:t>
      </w:r>
      <w:r w:rsidR="004E04E7">
        <w:rPr>
          <w:rFonts w:ascii="Arial" w:hAnsi="Arial"/>
          <w:b/>
        </w:rPr>
        <w:t xml:space="preserve"> </w:t>
      </w:r>
      <w:r w:rsidR="004E04E7">
        <w:rPr>
          <w:rFonts w:ascii="Arial" w:hAnsi="Arial"/>
        </w:rPr>
        <w:t>George Beard</w:t>
      </w:r>
      <w:r w:rsidR="00C70F98">
        <w:rPr>
          <w:rFonts w:ascii="Arial" w:hAnsi="Arial"/>
        </w:rPr>
        <w:t xml:space="preserve"> moved the meeting be adjourned. </w:t>
      </w:r>
      <w:r w:rsidR="004E04E7">
        <w:rPr>
          <w:rFonts w:ascii="Arial" w:hAnsi="Arial"/>
        </w:rPr>
        <w:t>Bob Cantin</w:t>
      </w:r>
      <w:r w:rsidR="00C70F98">
        <w:rPr>
          <w:rFonts w:ascii="Arial" w:hAnsi="Arial"/>
        </w:rPr>
        <w:t xml:space="preserve"> seconded. Motion carried.</w:t>
      </w:r>
    </w:p>
    <w:p w:rsidR="005E079B" w:rsidRDefault="005E079B" w:rsidP="005E079B">
      <w:pPr>
        <w:tabs>
          <w:tab w:val="left" w:pos="1620"/>
          <w:tab w:val="left" w:pos="7560"/>
          <w:tab w:val="left" w:pos="8280"/>
        </w:tabs>
        <w:spacing w:line="280" w:lineRule="atLeast"/>
        <w:rPr>
          <w:rFonts w:ascii="Arial" w:hAnsi="Arial"/>
        </w:rPr>
      </w:pPr>
    </w:p>
    <w:p w:rsidR="008F7070" w:rsidRDefault="005E079B" w:rsidP="008F7070">
      <w:pPr>
        <w:rPr>
          <w:rFonts w:ascii="Arial" w:hAnsi="Arial"/>
        </w:rPr>
      </w:pPr>
      <w:r w:rsidRPr="002F1303">
        <w:rPr>
          <w:rFonts w:ascii="Arial" w:hAnsi="Arial"/>
        </w:rPr>
        <w:t xml:space="preserve">Next meeting </w:t>
      </w:r>
      <w:r>
        <w:rPr>
          <w:rFonts w:ascii="Arial" w:hAnsi="Arial"/>
        </w:rPr>
        <w:t>November 1, 2013; 9:00 am to 3:00 pm (Orientation and Commission Meeting)</w:t>
      </w:r>
    </w:p>
    <w:p w:rsidR="009F6EC7" w:rsidRPr="00663EF4" w:rsidRDefault="00EC11DC" w:rsidP="000A7336">
      <w:pPr>
        <w:ind w:left="0" w:firstLine="720"/>
        <w:rPr>
          <w:sz w:val="24"/>
          <w:szCs w:val="24"/>
        </w:rPr>
      </w:pPr>
      <w:r>
        <w:rPr>
          <w:rFonts w:ascii="Arial" w:hAnsi="Arial"/>
        </w:rPr>
        <w:br w:type="page"/>
      </w:r>
      <w:r w:rsidR="009F6EC7" w:rsidRPr="00663EF4">
        <w:rPr>
          <w:sz w:val="24"/>
          <w:szCs w:val="24"/>
        </w:rPr>
        <w:lastRenderedPageBreak/>
        <w:t xml:space="preserve">Indicator 14: Post-Secondary Outcomes Survey </w:t>
      </w:r>
    </w:p>
    <w:p w:rsidR="009F6EC7" w:rsidRPr="00663EF4" w:rsidRDefault="009F6EC7" w:rsidP="009F6EC7">
      <w:pPr>
        <w:rPr>
          <w:sz w:val="24"/>
          <w:szCs w:val="24"/>
        </w:rPr>
      </w:pPr>
      <w:r w:rsidRPr="00663EF4">
        <w:rPr>
          <w:sz w:val="24"/>
          <w:szCs w:val="24"/>
        </w:rPr>
        <w:t>State</w:t>
      </w:r>
    </w:p>
    <w:p w:rsidR="009F6EC7" w:rsidRPr="00663EF4" w:rsidRDefault="009F6EC7" w:rsidP="009F6EC7">
      <w:pPr>
        <w:rPr>
          <w:sz w:val="24"/>
          <w:szCs w:val="24"/>
        </w:rPr>
      </w:pPr>
      <w:r w:rsidRPr="00663EF4">
        <w:rPr>
          <w:sz w:val="24"/>
          <w:szCs w:val="24"/>
        </w:rPr>
        <w:t>June 2012 Interviews – 2010-11 Exiters</w:t>
      </w:r>
    </w:p>
    <w:p w:rsidR="009F6EC7" w:rsidRPr="00663EF4" w:rsidRDefault="009F6EC7" w:rsidP="009F6EC7">
      <w:pPr>
        <w:rPr>
          <w:sz w:val="24"/>
          <w:szCs w:val="24"/>
        </w:rPr>
      </w:pPr>
    </w:p>
    <w:p w:rsidR="009F6EC7" w:rsidRPr="00663EF4" w:rsidRDefault="009F6EC7" w:rsidP="009F6EC7">
      <w:pPr>
        <w:rPr>
          <w:sz w:val="24"/>
          <w:szCs w:val="24"/>
        </w:rPr>
      </w:pPr>
      <w:r w:rsidRPr="00663EF4">
        <w:rPr>
          <w:sz w:val="24"/>
          <w:szCs w:val="24"/>
        </w:rPr>
        <w:t xml:space="preserve">Indicator #14: Percent of youth who had IEPs, are no longer in secondary school and who have been competitively employed, enrolled in some type of postsecondary school, or both, within one year of leaving high school. </w:t>
      </w:r>
    </w:p>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t>Table 1:  Response Rate</w:t>
      </w:r>
    </w:p>
    <w:tbl>
      <w:tblPr>
        <w:tblStyle w:val="TableGrid"/>
        <w:tblW w:w="0" w:type="auto"/>
        <w:tblInd w:w="720" w:type="dxa"/>
        <w:tblLook w:val="04A0" w:firstRow="1" w:lastRow="0" w:firstColumn="1" w:lastColumn="0" w:noHBand="0" w:noVBand="1"/>
      </w:tblPr>
      <w:tblGrid>
        <w:gridCol w:w="4543"/>
        <w:gridCol w:w="4313"/>
      </w:tblGrid>
      <w:tr w:rsidR="009F6EC7" w:rsidRPr="00663EF4" w:rsidTr="004813D3">
        <w:tc>
          <w:tcPr>
            <w:tcW w:w="12456" w:type="dxa"/>
            <w:gridSpan w:val="2"/>
          </w:tcPr>
          <w:p w:rsidR="009F6EC7" w:rsidRPr="00663EF4" w:rsidRDefault="009F6EC7" w:rsidP="004813D3">
            <w:pPr>
              <w:ind w:left="0"/>
              <w:rPr>
                <w:sz w:val="24"/>
                <w:szCs w:val="24"/>
              </w:rPr>
            </w:pPr>
            <w:r w:rsidRPr="00663EF4">
              <w:rPr>
                <w:sz w:val="24"/>
                <w:szCs w:val="24"/>
              </w:rPr>
              <w:t>Responses</w:t>
            </w:r>
          </w:p>
        </w:tc>
      </w:tr>
      <w:tr w:rsidR="009F6EC7" w:rsidRPr="00663EF4" w:rsidTr="004813D3">
        <w:tc>
          <w:tcPr>
            <w:tcW w:w="6277" w:type="dxa"/>
          </w:tcPr>
          <w:p w:rsidR="009F6EC7" w:rsidRPr="00663EF4" w:rsidRDefault="009F6EC7" w:rsidP="004813D3">
            <w:pPr>
              <w:ind w:left="0"/>
              <w:rPr>
                <w:sz w:val="24"/>
                <w:szCs w:val="24"/>
              </w:rPr>
            </w:pPr>
            <w:r w:rsidRPr="00663EF4">
              <w:rPr>
                <w:sz w:val="24"/>
                <w:szCs w:val="24"/>
              </w:rPr>
              <w:t>Total in Sample</w:t>
            </w:r>
          </w:p>
        </w:tc>
        <w:tc>
          <w:tcPr>
            <w:tcW w:w="6179" w:type="dxa"/>
          </w:tcPr>
          <w:p w:rsidR="009F6EC7" w:rsidRPr="00663EF4" w:rsidRDefault="009F6EC7" w:rsidP="004813D3">
            <w:pPr>
              <w:ind w:left="0"/>
              <w:rPr>
                <w:sz w:val="24"/>
                <w:szCs w:val="24"/>
              </w:rPr>
            </w:pPr>
            <w:r w:rsidRPr="00663EF4">
              <w:rPr>
                <w:sz w:val="24"/>
                <w:szCs w:val="24"/>
              </w:rPr>
              <w:t>702</w:t>
            </w:r>
          </w:p>
        </w:tc>
      </w:tr>
      <w:tr w:rsidR="009F6EC7" w:rsidRPr="00663EF4" w:rsidTr="004813D3">
        <w:tc>
          <w:tcPr>
            <w:tcW w:w="6277" w:type="dxa"/>
          </w:tcPr>
          <w:p w:rsidR="009F6EC7" w:rsidRPr="00663EF4" w:rsidRDefault="009F6EC7" w:rsidP="004813D3">
            <w:pPr>
              <w:ind w:left="0"/>
              <w:rPr>
                <w:sz w:val="24"/>
                <w:szCs w:val="24"/>
              </w:rPr>
            </w:pPr>
            <w:r w:rsidRPr="00663EF4">
              <w:rPr>
                <w:sz w:val="24"/>
                <w:szCs w:val="24"/>
              </w:rPr>
              <w:t xml:space="preserve">Total Completed Interviews </w:t>
            </w:r>
          </w:p>
        </w:tc>
        <w:tc>
          <w:tcPr>
            <w:tcW w:w="6179" w:type="dxa"/>
          </w:tcPr>
          <w:p w:rsidR="009F6EC7" w:rsidRPr="00663EF4" w:rsidRDefault="009F6EC7" w:rsidP="004813D3">
            <w:pPr>
              <w:ind w:left="0"/>
              <w:rPr>
                <w:sz w:val="24"/>
                <w:szCs w:val="24"/>
              </w:rPr>
            </w:pPr>
            <w:r w:rsidRPr="00663EF4">
              <w:rPr>
                <w:sz w:val="24"/>
                <w:szCs w:val="24"/>
              </w:rPr>
              <w:t>183</w:t>
            </w:r>
          </w:p>
        </w:tc>
      </w:tr>
      <w:tr w:rsidR="009F6EC7" w:rsidRPr="00663EF4" w:rsidTr="004813D3">
        <w:tc>
          <w:tcPr>
            <w:tcW w:w="6277" w:type="dxa"/>
          </w:tcPr>
          <w:p w:rsidR="009F6EC7" w:rsidRPr="00663EF4" w:rsidRDefault="009F6EC7" w:rsidP="004813D3">
            <w:pPr>
              <w:ind w:left="0"/>
              <w:rPr>
                <w:sz w:val="24"/>
                <w:szCs w:val="24"/>
              </w:rPr>
            </w:pPr>
            <w:r w:rsidRPr="00663EF4">
              <w:rPr>
                <w:sz w:val="24"/>
                <w:szCs w:val="24"/>
              </w:rPr>
              <w:t>Response Rate</w:t>
            </w:r>
          </w:p>
        </w:tc>
        <w:tc>
          <w:tcPr>
            <w:tcW w:w="6179" w:type="dxa"/>
          </w:tcPr>
          <w:p w:rsidR="009F6EC7" w:rsidRPr="00663EF4" w:rsidRDefault="009F6EC7" w:rsidP="004813D3">
            <w:pPr>
              <w:ind w:left="0"/>
              <w:rPr>
                <w:sz w:val="24"/>
                <w:szCs w:val="24"/>
              </w:rPr>
            </w:pPr>
            <w:r w:rsidRPr="00663EF4">
              <w:rPr>
                <w:sz w:val="24"/>
                <w:szCs w:val="24"/>
              </w:rPr>
              <w:t>26.1%</w:t>
            </w:r>
          </w:p>
        </w:tc>
      </w:tr>
    </w:tbl>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t>Table 2: Who Completed</w:t>
      </w:r>
    </w:p>
    <w:p w:rsidR="009F6EC7" w:rsidRPr="00663EF4" w:rsidRDefault="009F6EC7" w:rsidP="009F6EC7">
      <w:pPr>
        <w:rPr>
          <w:b/>
          <w:sz w:val="24"/>
          <w:szCs w:val="24"/>
        </w:rPr>
      </w:pPr>
    </w:p>
    <w:tbl>
      <w:tblPr>
        <w:tblStyle w:val="TableGrid"/>
        <w:tblW w:w="0" w:type="auto"/>
        <w:tblInd w:w="720" w:type="dxa"/>
        <w:tblLook w:val="04A0" w:firstRow="1" w:lastRow="0" w:firstColumn="1" w:lastColumn="0" w:noHBand="0" w:noVBand="1"/>
      </w:tblPr>
      <w:tblGrid>
        <w:gridCol w:w="6260"/>
        <w:gridCol w:w="1329"/>
        <w:gridCol w:w="1267"/>
      </w:tblGrid>
      <w:tr w:rsidR="009F6EC7" w:rsidRPr="00663EF4" w:rsidTr="004813D3">
        <w:tc>
          <w:tcPr>
            <w:tcW w:w="9468" w:type="dxa"/>
            <w:tcBorders>
              <w:top w:val="nil"/>
              <w:left w:val="nil"/>
              <w:bottom w:val="nil"/>
              <w:right w:val="nil"/>
            </w:tcBorders>
          </w:tcPr>
          <w:p w:rsidR="009F6EC7" w:rsidRPr="00663EF4" w:rsidRDefault="009F6EC7" w:rsidP="004813D3">
            <w:pPr>
              <w:ind w:left="0"/>
              <w:rPr>
                <w:sz w:val="24"/>
                <w:szCs w:val="24"/>
              </w:rPr>
            </w:pPr>
          </w:p>
        </w:tc>
        <w:tc>
          <w:tcPr>
            <w:tcW w:w="1530" w:type="dxa"/>
            <w:tcBorders>
              <w:left w:val="nil"/>
            </w:tcBorders>
          </w:tcPr>
          <w:p w:rsidR="009F6EC7" w:rsidRPr="00663EF4" w:rsidRDefault="009F6EC7" w:rsidP="004813D3">
            <w:pPr>
              <w:ind w:left="0"/>
              <w:rPr>
                <w:sz w:val="24"/>
                <w:szCs w:val="24"/>
              </w:rPr>
            </w:pPr>
            <w:r w:rsidRPr="00663EF4">
              <w:rPr>
                <w:sz w:val="24"/>
                <w:szCs w:val="24"/>
              </w:rPr>
              <w:t>Number</w:t>
            </w:r>
          </w:p>
        </w:tc>
        <w:tc>
          <w:tcPr>
            <w:tcW w:w="1458" w:type="dxa"/>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9468" w:type="dxa"/>
            <w:tcBorders>
              <w:top w:val="nil"/>
            </w:tcBorders>
          </w:tcPr>
          <w:p w:rsidR="009F6EC7" w:rsidRPr="00663EF4" w:rsidRDefault="009F6EC7" w:rsidP="004813D3">
            <w:pPr>
              <w:ind w:left="0"/>
              <w:rPr>
                <w:sz w:val="24"/>
                <w:szCs w:val="24"/>
              </w:rPr>
            </w:pPr>
            <w:r w:rsidRPr="00663EF4">
              <w:rPr>
                <w:sz w:val="24"/>
                <w:szCs w:val="24"/>
              </w:rPr>
              <w:t>Q1. Who Completed the Survey                                              Total</w:t>
            </w:r>
          </w:p>
        </w:tc>
        <w:tc>
          <w:tcPr>
            <w:tcW w:w="1530" w:type="dxa"/>
            <w:vAlign w:val="bottom"/>
          </w:tcPr>
          <w:p w:rsidR="009F6EC7" w:rsidRPr="00663EF4" w:rsidRDefault="009F6EC7" w:rsidP="004813D3">
            <w:pPr>
              <w:ind w:left="0"/>
              <w:jc w:val="center"/>
              <w:rPr>
                <w:sz w:val="24"/>
                <w:szCs w:val="24"/>
              </w:rPr>
            </w:pPr>
            <w:r w:rsidRPr="00663EF4">
              <w:rPr>
                <w:sz w:val="24"/>
                <w:szCs w:val="24"/>
              </w:rPr>
              <w:t>183</w:t>
            </w:r>
          </w:p>
        </w:tc>
        <w:tc>
          <w:tcPr>
            <w:tcW w:w="1458" w:type="dxa"/>
            <w:vAlign w:val="bottom"/>
          </w:tcPr>
          <w:p w:rsidR="009F6EC7" w:rsidRPr="00663EF4" w:rsidRDefault="009F6EC7" w:rsidP="004813D3">
            <w:pPr>
              <w:ind w:left="0"/>
              <w:jc w:val="center"/>
              <w:rPr>
                <w:sz w:val="24"/>
                <w:szCs w:val="24"/>
              </w:rPr>
            </w:pPr>
          </w:p>
        </w:tc>
      </w:tr>
      <w:tr w:rsidR="009F6EC7" w:rsidRPr="00663EF4" w:rsidTr="004813D3">
        <w:tc>
          <w:tcPr>
            <w:tcW w:w="9468" w:type="dxa"/>
            <w:vAlign w:val="bottom"/>
          </w:tcPr>
          <w:p w:rsidR="009F6EC7" w:rsidRPr="00663EF4" w:rsidRDefault="009F6EC7" w:rsidP="004813D3">
            <w:pPr>
              <w:ind w:left="0"/>
              <w:jc w:val="right"/>
              <w:rPr>
                <w:sz w:val="24"/>
                <w:szCs w:val="24"/>
              </w:rPr>
            </w:pPr>
            <w:r w:rsidRPr="00663EF4">
              <w:rPr>
                <w:sz w:val="24"/>
                <w:szCs w:val="24"/>
              </w:rPr>
              <w:t>Former Student</w:t>
            </w:r>
          </w:p>
        </w:tc>
        <w:tc>
          <w:tcPr>
            <w:tcW w:w="1530" w:type="dxa"/>
            <w:vAlign w:val="bottom"/>
          </w:tcPr>
          <w:p w:rsidR="009F6EC7" w:rsidRPr="00663EF4" w:rsidRDefault="009F6EC7" w:rsidP="004813D3">
            <w:pPr>
              <w:ind w:left="0"/>
              <w:jc w:val="center"/>
              <w:rPr>
                <w:sz w:val="24"/>
                <w:szCs w:val="24"/>
              </w:rPr>
            </w:pPr>
            <w:r w:rsidRPr="00663EF4">
              <w:rPr>
                <w:sz w:val="24"/>
                <w:szCs w:val="24"/>
              </w:rPr>
              <w:t>92</w:t>
            </w:r>
          </w:p>
        </w:tc>
        <w:tc>
          <w:tcPr>
            <w:tcW w:w="1458" w:type="dxa"/>
            <w:vAlign w:val="bottom"/>
          </w:tcPr>
          <w:p w:rsidR="009F6EC7" w:rsidRPr="00663EF4" w:rsidRDefault="009F6EC7" w:rsidP="004813D3">
            <w:pPr>
              <w:ind w:left="0"/>
              <w:jc w:val="center"/>
              <w:rPr>
                <w:sz w:val="24"/>
                <w:szCs w:val="24"/>
              </w:rPr>
            </w:pPr>
            <w:r w:rsidRPr="00663EF4">
              <w:rPr>
                <w:sz w:val="24"/>
                <w:szCs w:val="24"/>
              </w:rPr>
              <w:t>50.3%</w:t>
            </w:r>
          </w:p>
        </w:tc>
      </w:tr>
      <w:tr w:rsidR="009F6EC7" w:rsidRPr="00663EF4" w:rsidTr="004813D3">
        <w:tc>
          <w:tcPr>
            <w:tcW w:w="9468" w:type="dxa"/>
            <w:vAlign w:val="bottom"/>
          </w:tcPr>
          <w:p w:rsidR="009F6EC7" w:rsidRPr="00663EF4" w:rsidRDefault="009F6EC7" w:rsidP="004813D3">
            <w:pPr>
              <w:ind w:left="0"/>
              <w:jc w:val="right"/>
              <w:rPr>
                <w:sz w:val="24"/>
                <w:szCs w:val="24"/>
              </w:rPr>
            </w:pPr>
            <w:r w:rsidRPr="00663EF4">
              <w:rPr>
                <w:sz w:val="24"/>
                <w:szCs w:val="24"/>
              </w:rPr>
              <w:t>Parent</w:t>
            </w:r>
          </w:p>
        </w:tc>
        <w:tc>
          <w:tcPr>
            <w:tcW w:w="1530" w:type="dxa"/>
            <w:vAlign w:val="bottom"/>
          </w:tcPr>
          <w:p w:rsidR="009F6EC7" w:rsidRPr="00663EF4" w:rsidRDefault="009F6EC7" w:rsidP="004813D3">
            <w:pPr>
              <w:ind w:left="0"/>
              <w:jc w:val="center"/>
              <w:rPr>
                <w:sz w:val="24"/>
                <w:szCs w:val="24"/>
              </w:rPr>
            </w:pPr>
            <w:r w:rsidRPr="00663EF4">
              <w:rPr>
                <w:sz w:val="24"/>
                <w:szCs w:val="24"/>
              </w:rPr>
              <w:t>81</w:t>
            </w:r>
          </w:p>
        </w:tc>
        <w:tc>
          <w:tcPr>
            <w:tcW w:w="1458" w:type="dxa"/>
            <w:vAlign w:val="bottom"/>
          </w:tcPr>
          <w:p w:rsidR="009F6EC7" w:rsidRPr="00663EF4" w:rsidRDefault="009F6EC7" w:rsidP="004813D3">
            <w:pPr>
              <w:ind w:left="0"/>
              <w:jc w:val="center"/>
              <w:rPr>
                <w:sz w:val="24"/>
                <w:szCs w:val="24"/>
              </w:rPr>
            </w:pPr>
            <w:r w:rsidRPr="00663EF4">
              <w:rPr>
                <w:sz w:val="24"/>
                <w:szCs w:val="24"/>
              </w:rPr>
              <w:t>44.3%</w:t>
            </w:r>
          </w:p>
        </w:tc>
      </w:tr>
      <w:tr w:rsidR="009F6EC7" w:rsidRPr="00663EF4" w:rsidTr="004813D3">
        <w:tc>
          <w:tcPr>
            <w:tcW w:w="9468" w:type="dxa"/>
            <w:vAlign w:val="bottom"/>
          </w:tcPr>
          <w:p w:rsidR="009F6EC7" w:rsidRPr="00663EF4" w:rsidRDefault="009F6EC7" w:rsidP="004813D3">
            <w:pPr>
              <w:ind w:left="0"/>
              <w:jc w:val="right"/>
              <w:rPr>
                <w:sz w:val="24"/>
                <w:szCs w:val="24"/>
              </w:rPr>
            </w:pPr>
            <w:r w:rsidRPr="00663EF4">
              <w:rPr>
                <w:sz w:val="24"/>
                <w:szCs w:val="24"/>
              </w:rPr>
              <w:t>Guardian</w:t>
            </w:r>
          </w:p>
        </w:tc>
        <w:tc>
          <w:tcPr>
            <w:tcW w:w="1530" w:type="dxa"/>
            <w:vAlign w:val="bottom"/>
          </w:tcPr>
          <w:p w:rsidR="009F6EC7" w:rsidRPr="00663EF4" w:rsidRDefault="009F6EC7" w:rsidP="004813D3">
            <w:pPr>
              <w:ind w:left="0"/>
              <w:jc w:val="center"/>
              <w:rPr>
                <w:sz w:val="24"/>
                <w:szCs w:val="24"/>
              </w:rPr>
            </w:pPr>
            <w:r w:rsidRPr="00663EF4">
              <w:rPr>
                <w:sz w:val="24"/>
                <w:szCs w:val="24"/>
              </w:rPr>
              <w:t>8</w:t>
            </w:r>
          </w:p>
        </w:tc>
        <w:tc>
          <w:tcPr>
            <w:tcW w:w="1458" w:type="dxa"/>
            <w:vAlign w:val="bottom"/>
          </w:tcPr>
          <w:p w:rsidR="009F6EC7" w:rsidRPr="00663EF4" w:rsidRDefault="009F6EC7" w:rsidP="004813D3">
            <w:pPr>
              <w:ind w:left="0"/>
              <w:jc w:val="center"/>
              <w:rPr>
                <w:sz w:val="24"/>
                <w:szCs w:val="24"/>
              </w:rPr>
            </w:pPr>
            <w:r w:rsidRPr="00663EF4">
              <w:rPr>
                <w:sz w:val="24"/>
                <w:szCs w:val="24"/>
              </w:rPr>
              <w:t>4.4%</w:t>
            </w:r>
          </w:p>
        </w:tc>
      </w:tr>
      <w:tr w:rsidR="009F6EC7" w:rsidRPr="00663EF4" w:rsidTr="004813D3">
        <w:tc>
          <w:tcPr>
            <w:tcW w:w="9468" w:type="dxa"/>
            <w:vAlign w:val="bottom"/>
          </w:tcPr>
          <w:p w:rsidR="009F6EC7" w:rsidRPr="00663EF4" w:rsidRDefault="009F6EC7" w:rsidP="004813D3">
            <w:pPr>
              <w:ind w:left="0"/>
              <w:jc w:val="right"/>
              <w:rPr>
                <w:sz w:val="24"/>
                <w:szCs w:val="24"/>
              </w:rPr>
            </w:pPr>
            <w:r w:rsidRPr="00663EF4">
              <w:rPr>
                <w:sz w:val="24"/>
                <w:szCs w:val="24"/>
              </w:rPr>
              <w:t>Other</w:t>
            </w:r>
          </w:p>
        </w:tc>
        <w:tc>
          <w:tcPr>
            <w:tcW w:w="1530" w:type="dxa"/>
            <w:vAlign w:val="bottom"/>
          </w:tcPr>
          <w:p w:rsidR="009F6EC7" w:rsidRPr="00663EF4" w:rsidRDefault="009F6EC7" w:rsidP="004813D3">
            <w:pPr>
              <w:ind w:left="0"/>
              <w:jc w:val="center"/>
              <w:rPr>
                <w:sz w:val="24"/>
                <w:szCs w:val="24"/>
              </w:rPr>
            </w:pPr>
            <w:r w:rsidRPr="00663EF4">
              <w:rPr>
                <w:sz w:val="24"/>
                <w:szCs w:val="24"/>
              </w:rPr>
              <w:t>2</w:t>
            </w:r>
          </w:p>
        </w:tc>
        <w:tc>
          <w:tcPr>
            <w:tcW w:w="1458" w:type="dxa"/>
            <w:vAlign w:val="bottom"/>
          </w:tcPr>
          <w:p w:rsidR="009F6EC7" w:rsidRPr="00663EF4" w:rsidRDefault="009F6EC7" w:rsidP="004813D3">
            <w:pPr>
              <w:ind w:left="0"/>
              <w:jc w:val="center"/>
              <w:rPr>
                <w:sz w:val="24"/>
                <w:szCs w:val="24"/>
              </w:rPr>
            </w:pPr>
            <w:r w:rsidRPr="00663EF4">
              <w:rPr>
                <w:sz w:val="24"/>
                <w:szCs w:val="24"/>
              </w:rPr>
              <w:t>1.1%</w:t>
            </w:r>
          </w:p>
        </w:tc>
      </w:tr>
    </w:tbl>
    <w:p w:rsidR="009F6EC7" w:rsidRPr="00663EF4" w:rsidRDefault="009F6EC7" w:rsidP="009F6EC7">
      <w:pPr>
        <w:ind w:left="0"/>
        <w:rPr>
          <w:sz w:val="24"/>
          <w:szCs w:val="24"/>
        </w:rPr>
      </w:pPr>
    </w:p>
    <w:p w:rsidR="009F6EC7" w:rsidRPr="00663EF4" w:rsidRDefault="009F6EC7" w:rsidP="009F6EC7">
      <w:pPr>
        <w:rPr>
          <w:b/>
          <w:sz w:val="24"/>
          <w:szCs w:val="24"/>
        </w:rPr>
      </w:pPr>
      <w:r w:rsidRPr="00663EF4">
        <w:rPr>
          <w:b/>
          <w:sz w:val="24"/>
          <w:szCs w:val="24"/>
        </w:rPr>
        <w:t xml:space="preserve">Table 3: Indicator Results         </w:t>
      </w:r>
      <w:r w:rsidRPr="00663EF4">
        <w:rPr>
          <w:b/>
          <w:sz w:val="24"/>
          <w:szCs w:val="24"/>
        </w:rPr>
        <w:tab/>
        <w:t xml:space="preserve">     </w:t>
      </w:r>
      <w:r w:rsidRPr="00663EF4">
        <w:rPr>
          <w:b/>
          <w:sz w:val="24"/>
          <w:szCs w:val="24"/>
        </w:rPr>
        <w:tab/>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2921"/>
        <w:gridCol w:w="1004"/>
        <w:gridCol w:w="1180"/>
        <w:gridCol w:w="1116"/>
        <w:gridCol w:w="1038"/>
        <w:gridCol w:w="1597"/>
      </w:tblGrid>
      <w:tr w:rsidR="009F6EC7" w:rsidRPr="00663EF4" w:rsidTr="004813D3">
        <w:tc>
          <w:tcPr>
            <w:tcW w:w="4338" w:type="dxa"/>
          </w:tcPr>
          <w:p w:rsidR="009F6EC7" w:rsidRPr="00663EF4" w:rsidRDefault="009F6EC7" w:rsidP="004813D3">
            <w:pPr>
              <w:ind w:left="0"/>
              <w:rPr>
                <w:sz w:val="24"/>
                <w:szCs w:val="24"/>
              </w:rPr>
            </w:pPr>
          </w:p>
        </w:tc>
        <w:tc>
          <w:tcPr>
            <w:tcW w:w="1260" w:type="dxa"/>
            <w:vAlign w:val="bottom"/>
          </w:tcPr>
          <w:p w:rsidR="009F6EC7" w:rsidRPr="00663EF4" w:rsidRDefault="009F6EC7" w:rsidP="004813D3">
            <w:pPr>
              <w:ind w:left="0"/>
              <w:jc w:val="center"/>
              <w:rPr>
                <w:sz w:val="24"/>
                <w:szCs w:val="24"/>
              </w:rPr>
            </w:pPr>
            <w:r w:rsidRPr="00663EF4">
              <w:rPr>
                <w:sz w:val="24"/>
                <w:szCs w:val="24"/>
              </w:rPr>
              <w:t>Target</w:t>
            </w:r>
          </w:p>
        </w:tc>
        <w:tc>
          <w:tcPr>
            <w:tcW w:w="1440" w:type="dxa"/>
            <w:vAlign w:val="bottom"/>
          </w:tcPr>
          <w:p w:rsidR="009F6EC7" w:rsidRPr="00663EF4" w:rsidRDefault="009F6EC7" w:rsidP="004813D3">
            <w:pPr>
              <w:ind w:left="0"/>
              <w:jc w:val="center"/>
              <w:rPr>
                <w:sz w:val="24"/>
                <w:szCs w:val="24"/>
              </w:rPr>
            </w:pPr>
            <w:r w:rsidRPr="00663EF4">
              <w:rPr>
                <w:sz w:val="24"/>
                <w:szCs w:val="24"/>
              </w:rPr>
              <w:t>Number</w:t>
            </w:r>
          </w:p>
        </w:tc>
        <w:tc>
          <w:tcPr>
            <w:tcW w:w="1350" w:type="dxa"/>
            <w:vAlign w:val="bottom"/>
          </w:tcPr>
          <w:p w:rsidR="009F6EC7" w:rsidRPr="00663EF4" w:rsidRDefault="009F6EC7" w:rsidP="004813D3">
            <w:pPr>
              <w:ind w:left="0"/>
              <w:jc w:val="center"/>
              <w:rPr>
                <w:sz w:val="24"/>
                <w:szCs w:val="24"/>
              </w:rPr>
            </w:pPr>
            <w:r w:rsidRPr="00663EF4">
              <w:rPr>
                <w:sz w:val="24"/>
                <w:szCs w:val="24"/>
              </w:rPr>
              <w:t>Percent</w:t>
            </w:r>
          </w:p>
        </w:tc>
        <w:tc>
          <w:tcPr>
            <w:tcW w:w="1350" w:type="dxa"/>
            <w:vAlign w:val="bottom"/>
          </w:tcPr>
          <w:p w:rsidR="009F6EC7" w:rsidRPr="00663EF4" w:rsidRDefault="009F6EC7" w:rsidP="004813D3">
            <w:pPr>
              <w:ind w:left="0"/>
              <w:jc w:val="center"/>
              <w:rPr>
                <w:sz w:val="24"/>
                <w:szCs w:val="24"/>
              </w:rPr>
            </w:pPr>
            <w:r w:rsidRPr="00663EF4">
              <w:rPr>
                <w:sz w:val="24"/>
                <w:szCs w:val="24"/>
              </w:rPr>
              <w:t>Met Target</w:t>
            </w:r>
          </w:p>
        </w:tc>
        <w:tc>
          <w:tcPr>
            <w:tcW w:w="2070" w:type="dxa"/>
            <w:vAlign w:val="bottom"/>
          </w:tcPr>
          <w:p w:rsidR="009F6EC7" w:rsidRPr="00663EF4" w:rsidRDefault="009F6EC7" w:rsidP="004813D3">
            <w:pPr>
              <w:ind w:left="0"/>
              <w:jc w:val="center"/>
              <w:rPr>
                <w:sz w:val="24"/>
                <w:szCs w:val="24"/>
              </w:rPr>
            </w:pPr>
            <w:r w:rsidRPr="00663EF4">
              <w:rPr>
                <w:sz w:val="24"/>
                <w:szCs w:val="24"/>
              </w:rPr>
              <w:t>Met Target w/Outright         Significant Testing</w:t>
            </w:r>
          </w:p>
        </w:tc>
      </w:tr>
      <w:tr w:rsidR="009F6EC7" w:rsidRPr="00663EF4" w:rsidTr="004813D3">
        <w:tc>
          <w:tcPr>
            <w:tcW w:w="4338" w:type="dxa"/>
          </w:tcPr>
          <w:p w:rsidR="009F6EC7" w:rsidRPr="00663EF4" w:rsidRDefault="009F6EC7" w:rsidP="004813D3">
            <w:pPr>
              <w:ind w:left="0"/>
              <w:rPr>
                <w:sz w:val="24"/>
                <w:szCs w:val="24"/>
              </w:rPr>
            </w:pPr>
            <w:r w:rsidRPr="00663EF4">
              <w:rPr>
                <w:sz w:val="24"/>
                <w:szCs w:val="24"/>
              </w:rPr>
              <w:t>Category – Interviewed Exiters</w:t>
            </w:r>
          </w:p>
        </w:tc>
        <w:tc>
          <w:tcPr>
            <w:tcW w:w="1260" w:type="dxa"/>
            <w:vAlign w:val="bottom"/>
          </w:tcPr>
          <w:p w:rsidR="009F6EC7" w:rsidRPr="00663EF4" w:rsidRDefault="009F6EC7" w:rsidP="004813D3">
            <w:pPr>
              <w:ind w:left="0"/>
              <w:jc w:val="center"/>
              <w:rPr>
                <w:sz w:val="24"/>
                <w:szCs w:val="24"/>
              </w:rPr>
            </w:pPr>
          </w:p>
        </w:tc>
        <w:tc>
          <w:tcPr>
            <w:tcW w:w="1440" w:type="dxa"/>
            <w:vAlign w:val="bottom"/>
          </w:tcPr>
          <w:p w:rsidR="009F6EC7" w:rsidRPr="00663EF4" w:rsidRDefault="009F6EC7" w:rsidP="004813D3">
            <w:pPr>
              <w:ind w:left="0"/>
              <w:jc w:val="center"/>
              <w:rPr>
                <w:sz w:val="24"/>
                <w:szCs w:val="24"/>
              </w:rPr>
            </w:pPr>
            <w:r w:rsidRPr="00663EF4">
              <w:rPr>
                <w:sz w:val="24"/>
                <w:szCs w:val="24"/>
              </w:rPr>
              <w:t>183</w:t>
            </w:r>
          </w:p>
        </w:tc>
        <w:tc>
          <w:tcPr>
            <w:tcW w:w="1350" w:type="dxa"/>
            <w:vAlign w:val="bottom"/>
          </w:tcPr>
          <w:p w:rsidR="009F6EC7" w:rsidRPr="00663EF4" w:rsidRDefault="009F6EC7" w:rsidP="004813D3">
            <w:pPr>
              <w:ind w:left="0"/>
              <w:jc w:val="center"/>
              <w:rPr>
                <w:sz w:val="24"/>
                <w:szCs w:val="24"/>
              </w:rPr>
            </w:pPr>
          </w:p>
        </w:tc>
        <w:tc>
          <w:tcPr>
            <w:tcW w:w="1350" w:type="dxa"/>
            <w:vAlign w:val="bottom"/>
          </w:tcPr>
          <w:p w:rsidR="009F6EC7" w:rsidRPr="00663EF4" w:rsidRDefault="009F6EC7" w:rsidP="004813D3">
            <w:pPr>
              <w:ind w:left="0"/>
              <w:jc w:val="center"/>
              <w:rPr>
                <w:sz w:val="24"/>
                <w:szCs w:val="24"/>
              </w:rPr>
            </w:pPr>
          </w:p>
        </w:tc>
        <w:tc>
          <w:tcPr>
            <w:tcW w:w="2070" w:type="dxa"/>
            <w:vAlign w:val="bottom"/>
          </w:tcPr>
          <w:p w:rsidR="009F6EC7" w:rsidRPr="00663EF4" w:rsidRDefault="009F6EC7" w:rsidP="004813D3">
            <w:pPr>
              <w:ind w:left="0"/>
              <w:jc w:val="center"/>
              <w:rPr>
                <w:sz w:val="24"/>
                <w:szCs w:val="24"/>
              </w:rPr>
            </w:pPr>
          </w:p>
        </w:tc>
      </w:tr>
      <w:tr w:rsidR="009F6EC7" w:rsidRPr="00663EF4" w:rsidTr="004813D3">
        <w:tc>
          <w:tcPr>
            <w:tcW w:w="4338" w:type="dxa"/>
          </w:tcPr>
          <w:p w:rsidR="009F6EC7" w:rsidRPr="00663EF4" w:rsidRDefault="009F6EC7" w:rsidP="004813D3">
            <w:pPr>
              <w:ind w:left="0"/>
              <w:rPr>
                <w:sz w:val="24"/>
                <w:szCs w:val="24"/>
              </w:rPr>
            </w:pPr>
            <w:r w:rsidRPr="00663EF4">
              <w:rPr>
                <w:sz w:val="24"/>
                <w:szCs w:val="24"/>
              </w:rPr>
              <w:t>Measurement A: Percent of youth enrolled within one year of leaving high school</w:t>
            </w:r>
          </w:p>
        </w:tc>
        <w:tc>
          <w:tcPr>
            <w:tcW w:w="1260" w:type="dxa"/>
            <w:vAlign w:val="bottom"/>
          </w:tcPr>
          <w:p w:rsidR="009F6EC7" w:rsidRPr="00663EF4" w:rsidRDefault="009F6EC7" w:rsidP="004813D3">
            <w:pPr>
              <w:ind w:left="0"/>
              <w:jc w:val="center"/>
              <w:rPr>
                <w:sz w:val="24"/>
                <w:szCs w:val="24"/>
              </w:rPr>
            </w:pPr>
            <w:r w:rsidRPr="00663EF4">
              <w:rPr>
                <w:sz w:val="24"/>
                <w:szCs w:val="24"/>
              </w:rPr>
              <w:t>50%</w:t>
            </w:r>
          </w:p>
        </w:tc>
        <w:tc>
          <w:tcPr>
            <w:tcW w:w="1440" w:type="dxa"/>
            <w:vAlign w:val="bottom"/>
          </w:tcPr>
          <w:p w:rsidR="009F6EC7" w:rsidRPr="00663EF4" w:rsidRDefault="009F6EC7" w:rsidP="004813D3">
            <w:pPr>
              <w:ind w:left="0"/>
              <w:jc w:val="center"/>
              <w:rPr>
                <w:sz w:val="24"/>
                <w:szCs w:val="24"/>
              </w:rPr>
            </w:pPr>
            <w:r w:rsidRPr="00663EF4">
              <w:rPr>
                <w:sz w:val="24"/>
                <w:szCs w:val="24"/>
              </w:rPr>
              <w:t>57</w:t>
            </w:r>
          </w:p>
        </w:tc>
        <w:tc>
          <w:tcPr>
            <w:tcW w:w="1350" w:type="dxa"/>
            <w:vAlign w:val="bottom"/>
          </w:tcPr>
          <w:p w:rsidR="009F6EC7" w:rsidRPr="00663EF4" w:rsidRDefault="009F6EC7" w:rsidP="004813D3">
            <w:pPr>
              <w:ind w:left="0"/>
              <w:jc w:val="center"/>
              <w:rPr>
                <w:sz w:val="24"/>
                <w:szCs w:val="24"/>
              </w:rPr>
            </w:pPr>
            <w:r w:rsidRPr="00663EF4">
              <w:rPr>
                <w:sz w:val="24"/>
                <w:szCs w:val="24"/>
              </w:rPr>
              <w:t>31.1%</w:t>
            </w:r>
          </w:p>
        </w:tc>
        <w:tc>
          <w:tcPr>
            <w:tcW w:w="1350" w:type="dxa"/>
            <w:vAlign w:val="bottom"/>
          </w:tcPr>
          <w:p w:rsidR="009F6EC7" w:rsidRPr="00663EF4" w:rsidRDefault="009F6EC7" w:rsidP="004813D3">
            <w:pPr>
              <w:ind w:left="0"/>
              <w:jc w:val="center"/>
              <w:rPr>
                <w:sz w:val="24"/>
                <w:szCs w:val="24"/>
              </w:rPr>
            </w:pPr>
            <w:r w:rsidRPr="00663EF4">
              <w:rPr>
                <w:sz w:val="24"/>
                <w:szCs w:val="24"/>
              </w:rPr>
              <w:t>No</w:t>
            </w:r>
          </w:p>
        </w:tc>
        <w:tc>
          <w:tcPr>
            <w:tcW w:w="2070" w:type="dxa"/>
            <w:vAlign w:val="bottom"/>
          </w:tcPr>
          <w:p w:rsidR="009F6EC7" w:rsidRPr="00663EF4" w:rsidRDefault="009F6EC7" w:rsidP="004813D3">
            <w:pPr>
              <w:ind w:left="0"/>
              <w:jc w:val="center"/>
              <w:rPr>
                <w:sz w:val="24"/>
                <w:szCs w:val="24"/>
              </w:rPr>
            </w:pPr>
            <w:r w:rsidRPr="00663EF4">
              <w:rPr>
                <w:sz w:val="24"/>
                <w:szCs w:val="24"/>
              </w:rPr>
              <w:t>No</w:t>
            </w:r>
          </w:p>
        </w:tc>
      </w:tr>
      <w:tr w:rsidR="009F6EC7" w:rsidRPr="00663EF4" w:rsidTr="004813D3">
        <w:tc>
          <w:tcPr>
            <w:tcW w:w="4338" w:type="dxa"/>
          </w:tcPr>
          <w:p w:rsidR="009F6EC7" w:rsidRPr="00663EF4" w:rsidRDefault="009F6EC7" w:rsidP="004813D3">
            <w:pPr>
              <w:ind w:left="0"/>
              <w:rPr>
                <w:sz w:val="24"/>
                <w:szCs w:val="24"/>
              </w:rPr>
            </w:pPr>
            <w:r w:rsidRPr="00663EF4">
              <w:rPr>
                <w:sz w:val="24"/>
                <w:szCs w:val="24"/>
              </w:rPr>
              <w:t xml:space="preserve">Measurement B: Measurement A plus percent of youth competitively employed within one year of leaving high school </w:t>
            </w:r>
          </w:p>
          <w:p w:rsidR="009F6EC7" w:rsidRPr="00663EF4" w:rsidRDefault="009F6EC7" w:rsidP="004813D3">
            <w:pPr>
              <w:ind w:left="0"/>
              <w:rPr>
                <w:sz w:val="24"/>
                <w:szCs w:val="24"/>
              </w:rPr>
            </w:pPr>
          </w:p>
        </w:tc>
        <w:tc>
          <w:tcPr>
            <w:tcW w:w="1260" w:type="dxa"/>
            <w:vAlign w:val="bottom"/>
          </w:tcPr>
          <w:p w:rsidR="009F6EC7" w:rsidRPr="00663EF4" w:rsidRDefault="009F6EC7" w:rsidP="004813D3">
            <w:pPr>
              <w:ind w:left="0"/>
              <w:jc w:val="center"/>
              <w:rPr>
                <w:sz w:val="24"/>
                <w:szCs w:val="24"/>
              </w:rPr>
            </w:pPr>
            <w:r w:rsidRPr="00663EF4">
              <w:rPr>
                <w:sz w:val="24"/>
                <w:szCs w:val="24"/>
              </w:rPr>
              <w:t>73.5%</w:t>
            </w:r>
          </w:p>
        </w:tc>
        <w:tc>
          <w:tcPr>
            <w:tcW w:w="1440" w:type="dxa"/>
            <w:vAlign w:val="bottom"/>
          </w:tcPr>
          <w:p w:rsidR="009F6EC7" w:rsidRPr="00663EF4" w:rsidRDefault="009F6EC7" w:rsidP="004813D3">
            <w:pPr>
              <w:ind w:left="0"/>
              <w:jc w:val="center"/>
              <w:rPr>
                <w:sz w:val="24"/>
                <w:szCs w:val="24"/>
              </w:rPr>
            </w:pPr>
            <w:r w:rsidRPr="00663EF4">
              <w:rPr>
                <w:sz w:val="24"/>
                <w:szCs w:val="24"/>
              </w:rPr>
              <w:t>97</w:t>
            </w:r>
          </w:p>
        </w:tc>
        <w:tc>
          <w:tcPr>
            <w:tcW w:w="1350" w:type="dxa"/>
            <w:vAlign w:val="bottom"/>
          </w:tcPr>
          <w:p w:rsidR="009F6EC7" w:rsidRPr="00663EF4" w:rsidRDefault="009F6EC7" w:rsidP="004813D3">
            <w:pPr>
              <w:ind w:left="0"/>
              <w:jc w:val="center"/>
              <w:rPr>
                <w:sz w:val="24"/>
                <w:szCs w:val="24"/>
              </w:rPr>
            </w:pPr>
            <w:r w:rsidRPr="00663EF4">
              <w:rPr>
                <w:sz w:val="24"/>
                <w:szCs w:val="24"/>
              </w:rPr>
              <w:t>53.0%</w:t>
            </w:r>
          </w:p>
        </w:tc>
        <w:tc>
          <w:tcPr>
            <w:tcW w:w="1350" w:type="dxa"/>
            <w:vAlign w:val="bottom"/>
          </w:tcPr>
          <w:p w:rsidR="009F6EC7" w:rsidRPr="00663EF4" w:rsidRDefault="009F6EC7" w:rsidP="004813D3">
            <w:pPr>
              <w:ind w:left="0"/>
              <w:jc w:val="center"/>
              <w:rPr>
                <w:sz w:val="24"/>
                <w:szCs w:val="24"/>
              </w:rPr>
            </w:pPr>
            <w:r w:rsidRPr="00663EF4">
              <w:rPr>
                <w:sz w:val="24"/>
                <w:szCs w:val="24"/>
              </w:rPr>
              <w:t>No</w:t>
            </w:r>
          </w:p>
        </w:tc>
        <w:tc>
          <w:tcPr>
            <w:tcW w:w="2070" w:type="dxa"/>
            <w:vAlign w:val="bottom"/>
          </w:tcPr>
          <w:p w:rsidR="009F6EC7" w:rsidRPr="00663EF4" w:rsidRDefault="009F6EC7" w:rsidP="004813D3">
            <w:pPr>
              <w:ind w:left="0"/>
              <w:jc w:val="center"/>
              <w:rPr>
                <w:sz w:val="24"/>
                <w:szCs w:val="24"/>
              </w:rPr>
            </w:pPr>
            <w:r w:rsidRPr="00663EF4">
              <w:rPr>
                <w:sz w:val="24"/>
                <w:szCs w:val="24"/>
              </w:rPr>
              <w:t>No</w:t>
            </w:r>
          </w:p>
        </w:tc>
      </w:tr>
      <w:tr w:rsidR="009F6EC7" w:rsidRPr="00663EF4" w:rsidTr="004813D3">
        <w:tc>
          <w:tcPr>
            <w:tcW w:w="4338" w:type="dxa"/>
          </w:tcPr>
          <w:p w:rsidR="009F6EC7" w:rsidRPr="00663EF4" w:rsidRDefault="009F6EC7" w:rsidP="004813D3">
            <w:pPr>
              <w:ind w:left="0"/>
              <w:rPr>
                <w:sz w:val="24"/>
                <w:szCs w:val="24"/>
              </w:rPr>
            </w:pPr>
            <w:r w:rsidRPr="00663EF4">
              <w:rPr>
                <w:sz w:val="24"/>
                <w:szCs w:val="24"/>
              </w:rPr>
              <w:t xml:space="preserve">Measurement C: </w:t>
            </w:r>
            <w:r w:rsidRPr="00663EF4">
              <w:rPr>
                <w:sz w:val="24"/>
                <w:szCs w:val="24"/>
              </w:rPr>
              <w:lastRenderedPageBreak/>
              <w:t>Measurement B plus percent of youth enrolled in any other type of post-secondary education/training or employed in any other type of employment</w:t>
            </w:r>
          </w:p>
        </w:tc>
        <w:tc>
          <w:tcPr>
            <w:tcW w:w="1260" w:type="dxa"/>
            <w:vAlign w:val="bottom"/>
          </w:tcPr>
          <w:p w:rsidR="009F6EC7" w:rsidRPr="00663EF4" w:rsidRDefault="009F6EC7" w:rsidP="004813D3">
            <w:pPr>
              <w:ind w:left="0"/>
              <w:jc w:val="center"/>
              <w:rPr>
                <w:sz w:val="24"/>
                <w:szCs w:val="24"/>
              </w:rPr>
            </w:pPr>
            <w:r w:rsidRPr="00663EF4">
              <w:rPr>
                <w:sz w:val="24"/>
                <w:szCs w:val="24"/>
              </w:rPr>
              <w:lastRenderedPageBreak/>
              <w:t>84.0%</w:t>
            </w:r>
          </w:p>
        </w:tc>
        <w:tc>
          <w:tcPr>
            <w:tcW w:w="1440" w:type="dxa"/>
            <w:vAlign w:val="bottom"/>
          </w:tcPr>
          <w:p w:rsidR="009F6EC7" w:rsidRPr="00663EF4" w:rsidRDefault="009F6EC7" w:rsidP="004813D3">
            <w:pPr>
              <w:ind w:left="0"/>
              <w:jc w:val="center"/>
              <w:rPr>
                <w:sz w:val="24"/>
                <w:szCs w:val="24"/>
              </w:rPr>
            </w:pPr>
            <w:r w:rsidRPr="00663EF4">
              <w:rPr>
                <w:sz w:val="24"/>
                <w:szCs w:val="24"/>
              </w:rPr>
              <w:t>127</w:t>
            </w:r>
          </w:p>
        </w:tc>
        <w:tc>
          <w:tcPr>
            <w:tcW w:w="1350" w:type="dxa"/>
            <w:vAlign w:val="bottom"/>
          </w:tcPr>
          <w:p w:rsidR="009F6EC7" w:rsidRPr="00663EF4" w:rsidRDefault="009F6EC7" w:rsidP="004813D3">
            <w:pPr>
              <w:ind w:left="0"/>
              <w:jc w:val="center"/>
              <w:rPr>
                <w:sz w:val="24"/>
                <w:szCs w:val="24"/>
              </w:rPr>
            </w:pPr>
            <w:r w:rsidRPr="00663EF4">
              <w:rPr>
                <w:sz w:val="24"/>
                <w:szCs w:val="24"/>
              </w:rPr>
              <w:t>69.4%</w:t>
            </w:r>
          </w:p>
        </w:tc>
        <w:tc>
          <w:tcPr>
            <w:tcW w:w="1350" w:type="dxa"/>
            <w:vAlign w:val="bottom"/>
          </w:tcPr>
          <w:p w:rsidR="009F6EC7" w:rsidRPr="00663EF4" w:rsidRDefault="009F6EC7" w:rsidP="004813D3">
            <w:pPr>
              <w:ind w:left="0"/>
              <w:jc w:val="center"/>
              <w:rPr>
                <w:sz w:val="24"/>
                <w:szCs w:val="24"/>
              </w:rPr>
            </w:pPr>
            <w:r w:rsidRPr="00663EF4">
              <w:rPr>
                <w:sz w:val="24"/>
                <w:szCs w:val="24"/>
              </w:rPr>
              <w:t>No</w:t>
            </w:r>
          </w:p>
        </w:tc>
        <w:tc>
          <w:tcPr>
            <w:tcW w:w="2070" w:type="dxa"/>
            <w:vAlign w:val="bottom"/>
          </w:tcPr>
          <w:p w:rsidR="009F6EC7" w:rsidRPr="00663EF4" w:rsidRDefault="009F6EC7" w:rsidP="004813D3">
            <w:pPr>
              <w:ind w:left="0"/>
              <w:jc w:val="center"/>
              <w:rPr>
                <w:sz w:val="24"/>
                <w:szCs w:val="24"/>
              </w:rPr>
            </w:pPr>
            <w:r w:rsidRPr="00663EF4">
              <w:rPr>
                <w:sz w:val="24"/>
                <w:szCs w:val="24"/>
              </w:rPr>
              <w:t>No</w:t>
            </w:r>
          </w:p>
        </w:tc>
      </w:tr>
    </w:tbl>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t xml:space="preserve">Table 4: Number and Percent of Exiters Who have </w:t>
      </w:r>
      <w:proofErr w:type="gramStart"/>
      <w:r w:rsidRPr="00663EF4">
        <w:rPr>
          <w:b/>
          <w:sz w:val="24"/>
          <w:szCs w:val="24"/>
        </w:rPr>
        <w:t>Engaged</w:t>
      </w:r>
      <w:proofErr w:type="gramEnd"/>
      <w:r w:rsidRPr="00663EF4">
        <w:rPr>
          <w:b/>
          <w:sz w:val="24"/>
          <w:szCs w:val="24"/>
        </w:rPr>
        <w:t xml:space="preserve"> in Employment and/or Education</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5916"/>
        <w:gridCol w:w="1317"/>
        <w:gridCol w:w="1623"/>
      </w:tblGrid>
      <w:tr w:rsidR="009F6EC7" w:rsidRPr="00663EF4" w:rsidTr="004813D3">
        <w:tc>
          <w:tcPr>
            <w:tcW w:w="7668" w:type="dxa"/>
          </w:tcPr>
          <w:p w:rsidR="009F6EC7" w:rsidRPr="00663EF4" w:rsidRDefault="009F6EC7" w:rsidP="004813D3">
            <w:pPr>
              <w:ind w:left="0"/>
              <w:rPr>
                <w:sz w:val="24"/>
                <w:szCs w:val="24"/>
              </w:rPr>
            </w:pPr>
            <w:r w:rsidRPr="00663EF4">
              <w:rPr>
                <w:sz w:val="24"/>
                <w:szCs w:val="24"/>
              </w:rPr>
              <w:t>Category</w:t>
            </w:r>
          </w:p>
        </w:tc>
        <w:tc>
          <w:tcPr>
            <w:tcW w:w="1440" w:type="dxa"/>
          </w:tcPr>
          <w:p w:rsidR="009F6EC7" w:rsidRPr="00663EF4" w:rsidRDefault="009F6EC7" w:rsidP="004813D3">
            <w:pPr>
              <w:ind w:left="0"/>
              <w:rPr>
                <w:sz w:val="24"/>
                <w:szCs w:val="24"/>
              </w:rPr>
            </w:pPr>
            <w:r w:rsidRPr="00663EF4">
              <w:rPr>
                <w:sz w:val="24"/>
                <w:szCs w:val="24"/>
              </w:rPr>
              <w:t>Number</w:t>
            </w:r>
          </w:p>
        </w:tc>
        <w:tc>
          <w:tcPr>
            <w:tcW w:w="1890" w:type="dxa"/>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7668" w:type="dxa"/>
          </w:tcPr>
          <w:p w:rsidR="009F6EC7" w:rsidRPr="00663EF4" w:rsidRDefault="009F6EC7" w:rsidP="004813D3">
            <w:pPr>
              <w:ind w:left="0"/>
              <w:rPr>
                <w:sz w:val="24"/>
                <w:szCs w:val="24"/>
              </w:rPr>
            </w:pPr>
            <w:r w:rsidRPr="00663EF4">
              <w:rPr>
                <w:sz w:val="24"/>
                <w:szCs w:val="24"/>
              </w:rPr>
              <w:t>Measure 1: Enrolled in higher education</w:t>
            </w:r>
          </w:p>
        </w:tc>
        <w:tc>
          <w:tcPr>
            <w:tcW w:w="1440" w:type="dxa"/>
          </w:tcPr>
          <w:p w:rsidR="009F6EC7" w:rsidRPr="00663EF4" w:rsidRDefault="009F6EC7" w:rsidP="004813D3">
            <w:pPr>
              <w:ind w:left="0"/>
              <w:rPr>
                <w:sz w:val="24"/>
                <w:szCs w:val="24"/>
              </w:rPr>
            </w:pPr>
            <w:r w:rsidRPr="00663EF4">
              <w:rPr>
                <w:sz w:val="24"/>
                <w:szCs w:val="24"/>
              </w:rPr>
              <w:t>57</w:t>
            </w:r>
          </w:p>
        </w:tc>
        <w:tc>
          <w:tcPr>
            <w:tcW w:w="1890" w:type="dxa"/>
          </w:tcPr>
          <w:p w:rsidR="009F6EC7" w:rsidRPr="00663EF4" w:rsidRDefault="009F6EC7" w:rsidP="004813D3">
            <w:pPr>
              <w:ind w:left="0"/>
              <w:rPr>
                <w:sz w:val="24"/>
                <w:szCs w:val="24"/>
              </w:rPr>
            </w:pPr>
            <w:r w:rsidRPr="00663EF4">
              <w:rPr>
                <w:sz w:val="24"/>
                <w:szCs w:val="24"/>
              </w:rPr>
              <w:t>31.1%</w:t>
            </w:r>
          </w:p>
        </w:tc>
      </w:tr>
      <w:tr w:rsidR="009F6EC7" w:rsidRPr="00663EF4" w:rsidTr="004813D3">
        <w:tc>
          <w:tcPr>
            <w:tcW w:w="7668" w:type="dxa"/>
          </w:tcPr>
          <w:p w:rsidR="009F6EC7" w:rsidRPr="00663EF4" w:rsidRDefault="009F6EC7" w:rsidP="004813D3">
            <w:pPr>
              <w:ind w:left="0"/>
              <w:rPr>
                <w:sz w:val="24"/>
                <w:szCs w:val="24"/>
              </w:rPr>
            </w:pPr>
            <w:r w:rsidRPr="00663EF4">
              <w:rPr>
                <w:sz w:val="24"/>
                <w:szCs w:val="24"/>
              </w:rPr>
              <w:t>Measure 2: Engaged in competitive employment (but not in Measure 1)</w:t>
            </w:r>
          </w:p>
        </w:tc>
        <w:tc>
          <w:tcPr>
            <w:tcW w:w="1440" w:type="dxa"/>
          </w:tcPr>
          <w:p w:rsidR="009F6EC7" w:rsidRPr="00663EF4" w:rsidRDefault="009F6EC7" w:rsidP="004813D3">
            <w:pPr>
              <w:ind w:left="0"/>
              <w:rPr>
                <w:sz w:val="24"/>
                <w:szCs w:val="24"/>
              </w:rPr>
            </w:pPr>
            <w:r w:rsidRPr="00663EF4">
              <w:rPr>
                <w:sz w:val="24"/>
                <w:szCs w:val="24"/>
              </w:rPr>
              <w:t>40</w:t>
            </w:r>
          </w:p>
        </w:tc>
        <w:tc>
          <w:tcPr>
            <w:tcW w:w="1890" w:type="dxa"/>
          </w:tcPr>
          <w:p w:rsidR="009F6EC7" w:rsidRPr="00663EF4" w:rsidRDefault="009F6EC7" w:rsidP="004813D3">
            <w:pPr>
              <w:ind w:left="0"/>
              <w:rPr>
                <w:sz w:val="24"/>
                <w:szCs w:val="24"/>
              </w:rPr>
            </w:pPr>
            <w:r w:rsidRPr="00663EF4">
              <w:rPr>
                <w:sz w:val="24"/>
                <w:szCs w:val="24"/>
              </w:rPr>
              <w:t>21.9%</w:t>
            </w:r>
          </w:p>
        </w:tc>
      </w:tr>
      <w:tr w:rsidR="009F6EC7" w:rsidRPr="00663EF4" w:rsidTr="004813D3">
        <w:tc>
          <w:tcPr>
            <w:tcW w:w="7668" w:type="dxa"/>
          </w:tcPr>
          <w:p w:rsidR="009F6EC7" w:rsidRPr="00663EF4" w:rsidRDefault="009F6EC7" w:rsidP="004813D3">
            <w:pPr>
              <w:ind w:left="0"/>
              <w:rPr>
                <w:sz w:val="24"/>
                <w:szCs w:val="24"/>
              </w:rPr>
            </w:pPr>
            <w:r w:rsidRPr="00663EF4">
              <w:rPr>
                <w:sz w:val="24"/>
                <w:szCs w:val="24"/>
              </w:rPr>
              <w:t>Measure 3: Enrolled in other postsecondary education or training (but not in Measure 1 or 2)</w:t>
            </w:r>
          </w:p>
        </w:tc>
        <w:tc>
          <w:tcPr>
            <w:tcW w:w="1440" w:type="dxa"/>
          </w:tcPr>
          <w:p w:rsidR="009F6EC7" w:rsidRPr="00663EF4" w:rsidRDefault="009F6EC7" w:rsidP="004813D3">
            <w:pPr>
              <w:ind w:left="0"/>
              <w:rPr>
                <w:sz w:val="24"/>
                <w:szCs w:val="24"/>
              </w:rPr>
            </w:pPr>
            <w:r w:rsidRPr="00663EF4">
              <w:rPr>
                <w:sz w:val="24"/>
                <w:szCs w:val="24"/>
              </w:rPr>
              <w:t>6</w:t>
            </w:r>
          </w:p>
        </w:tc>
        <w:tc>
          <w:tcPr>
            <w:tcW w:w="1890" w:type="dxa"/>
          </w:tcPr>
          <w:p w:rsidR="009F6EC7" w:rsidRPr="00663EF4" w:rsidRDefault="009F6EC7" w:rsidP="004813D3">
            <w:pPr>
              <w:ind w:left="0"/>
              <w:rPr>
                <w:sz w:val="24"/>
                <w:szCs w:val="24"/>
              </w:rPr>
            </w:pPr>
            <w:r w:rsidRPr="00663EF4">
              <w:rPr>
                <w:sz w:val="24"/>
                <w:szCs w:val="24"/>
              </w:rPr>
              <w:t xml:space="preserve">  3.3%</w:t>
            </w:r>
          </w:p>
        </w:tc>
      </w:tr>
      <w:tr w:rsidR="009F6EC7" w:rsidRPr="00663EF4" w:rsidTr="004813D3">
        <w:tc>
          <w:tcPr>
            <w:tcW w:w="7668" w:type="dxa"/>
          </w:tcPr>
          <w:p w:rsidR="009F6EC7" w:rsidRPr="00663EF4" w:rsidRDefault="009F6EC7" w:rsidP="004813D3">
            <w:pPr>
              <w:ind w:left="0"/>
              <w:rPr>
                <w:sz w:val="24"/>
                <w:szCs w:val="24"/>
              </w:rPr>
            </w:pPr>
            <w:r w:rsidRPr="00663EF4">
              <w:rPr>
                <w:sz w:val="24"/>
                <w:szCs w:val="24"/>
              </w:rPr>
              <w:t>Measure 4: Engaged in some other employment (but not in Measure 1,2, or 3)</w:t>
            </w:r>
          </w:p>
        </w:tc>
        <w:tc>
          <w:tcPr>
            <w:tcW w:w="1440" w:type="dxa"/>
          </w:tcPr>
          <w:p w:rsidR="009F6EC7" w:rsidRPr="00663EF4" w:rsidRDefault="009F6EC7" w:rsidP="004813D3">
            <w:pPr>
              <w:ind w:left="0"/>
              <w:rPr>
                <w:sz w:val="24"/>
                <w:szCs w:val="24"/>
              </w:rPr>
            </w:pPr>
            <w:r w:rsidRPr="00663EF4">
              <w:rPr>
                <w:sz w:val="24"/>
                <w:szCs w:val="24"/>
              </w:rPr>
              <w:t>24</w:t>
            </w:r>
          </w:p>
        </w:tc>
        <w:tc>
          <w:tcPr>
            <w:tcW w:w="1890" w:type="dxa"/>
          </w:tcPr>
          <w:p w:rsidR="009F6EC7" w:rsidRPr="00663EF4" w:rsidRDefault="009F6EC7" w:rsidP="004813D3">
            <w:pPr>
              <w:ind w:left="0"/>
              <w:rPr>
                <w:sz w:val="24"/>
                <w:szCs w:val="24"/>
              </w:rPr>
            </w:pPr>
            <w:r w:rsidRPr="00663EF4">
              <w:rPr>
                <w:sz w:val="24"/>
                <w:szCs w:val="24"/>
              </w:rPr>
              <w:t>13.1%</w:t>
            </w:r>
          </w:p>
        </w:tc>
      </w:tr>
      <w:tr w:rsidR="009F6EC7" w:rsidRPr="00663EF4" w:rsidTr="004813D3">
        <w:tc>
          <w:tcPr>
            <w:tcW w:w="7668" w:type="dxa"/>
          </w:tcPr>
          <w:p w:rsidR="009F6EC7" w:rsidRPr="00663EF4" w:rsidRDefault="009F6EC7" w:rsidP="004813D3">
            <w:pPr>
              <w:ind w:left="0"/>
              <w:rPr>
                <w:sz w:val="24"/>
                <w:szCs w:val="24"/>
              </w:rPr>
            </w:pPr>
            <w:r w:rsidRPr="00663EF4">
              <w:rPr>
                <w:sz w:val="24"/>
                <w:szCs w:val="24"/>
              </w:rPr>
              <w:t>Not in any of the above four categories</w:t>
            </w:r>
          </w:p>
        </w:tc>
        <w:tc>
          <w:tcPr>
            <w:tcW w:w="1440" w:type="dxa"/>
          </w:tcPr>
          <w:p w:rsidR="009F6EC7" w:rsidRPr="00663EF4" w:rsidRDefault="009F6EC7" w:rsidP="004813D3">
            <w:pPr>
              <w:ind w:left="0"/>
              <w:rPr>
                <w:sz w:val="24"/>
                <w:szCs w:val="24"/>
              </w:rPr>
            </w:pPr>
            <w:r w:rsidRPr="00663EF4">
              <w:rPr>
                <w:sz w:val="24"/>
                <w:szCs w:val="24"/>
              </w:rPr>
              <w:t>56</w:t>
            </w:r>
          </w:p>
        </w:tc>
        <w:tc>
          <w:tcPr>
            <w:tcW w:w="1890" w:type="dxa"/>
          </w:tcPr>
          <w:p w:rsidR="009F6EC7" w:rsidRPr="00663EF4" w:rsidRDefault="009F6EC7" w:rsidP="004813D3">
            <w:pPr>
              <w:ind w:left="0"/>
              <w:rPr>
                <w:sz w:val="24"/>
                <w:szCs w:val="24"/>
              </w:rPr>
            </w:pPr>
            <w:r w:rsidRPr="00663EF4">
              <w:rPr>
                <w:sz w:val="24"/>
                <w:szCs w:val="24"/>
              </w:rPr>
              <w:t>30.6%</w:t>
            </w:r>
          </w:p>
        </w:tc>
      </w:tr>
      <w:tr w:rsidR="009F6EC7" w:rsidRPr="00663EF4" w:rsidTr="004813D3">
        <w:tc>
          <w:tcPr>
            <w:tcW w:w="7668" w:type="dxa"/>
          </w:tcPr>
          <w:p w:rsidR="009F6EC7" w:rsidRPr="00663EF4" w:rsidRDefault="009F6EC7" w:rsidP="004813D3">
            <w:pPr>
              <w:ind w:left="0"/>
              <w:rPr>
                <w:sz w:val="24"/>
                <w:szCs w:val="24"/>
              </w:rPr>
            </w:pPr>
            <w:r w:rsidRPr="00663EF4">
              <w:rPr>
                <w:sz w:val="24"/>
                <w:szCs w:val="24"/>
              </w:rPr>
              <w:t>Total</w:t>
            </w:r>
          </w:p>
        </w:tc>
        <w:tc>
          <w:tcPr>
            <w:tcW w:w="1440" w:type="dxa"/>
          </w:tcPr>
          <w:p w:rsidR="009F6EC7" w:rsidRPr="00663EF4" w:rsidRDefault="009F6EC7" w:rsidP="004813D3">
            <w:pPr>
              <w:ind w:left="0"/>
              <w:rPr>
                <w:sz w:val="24"/>
                <w:szCs w:val="24"/>
              </w:rPr>
            </w:pPr>
            <w:r w:rsidRPr="00663EF4">
              <w:rPr>
                <w:sz w:val="24"/>
                <w:szCs w:val="24"/>
              </w:rPr>
              <w:t>183</w:t>
            </w:r>
          </w:p>
        </w:tc>
        <w:tc>
          <w:tcPr>
            <w:tcW w:w="1890" w:type="dxa"/>
          </w:tcPr>
          <w:p w:rsidR="009F6EC7" w:rsidRPr="00663EF4" w:rsidRDefault="009F6EC7" w:rsidP="004813D3">
            <w:pPr>
              <w:ind w:left="0"/>
              <w:rPr>
                <w:sz w:val="24"/>
                <w:szCs w:val="24"/>
              </w:rPr>
            </w:pPr>
            <w:r w:rsidRPr="00663EF4">
              <w:rPr>
                <w:sz w:val="24"/>
                <w:szCs w:val="24"/>
              </w:rPr>
              <w:t>100%</w:t>
            </w:r>
          </w:p>
        </w:tc>
      </w:tr>
    </w:tbl>
    <w:p w:rsidR="009F6EC7" w:rsidRPr="00663EF4" w:rsidRDefault="009F6EC7" w:rsidP="009F6EC7">
      <w:pPr>
        <w:rPr>
          <w:b/>
          <w:sz w:val="24"/>
          <w:szCs w:val="24"/>
        </w:rPr>
      </w:pPr>
      <w:r w:rsidRPr="00663EF4">
        <w:rPr>
          <w:b/>
          <w:sz w:val="24"/>
          <w:szCs w:val="24"/>
        </w:rPr>
        <w:t>Table 5: Big Picture on Education</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6326"/>
        <w:gridCol w:w="1303"/>
        <w:gridCol w:w="1227"/>
      </w:tblGrid>
      <w:tr w:rsidR="009F6EC7" w:rsidRPr="00663EF4" w:rsidTr="004813D3">
        <w:tc>
          <w:tcPr>
            <w:tcW w:w="8478" w:type="dxa"/>
          </w:tcPr>
          <w:p w:rsidR="009F6EC7" w:rsidRPr="00663EF4" w:rsidRDefault="009F6EC7" w:rsidP="004813D3">
            <w:pPr>
              <w:ind w:left="0"/>
              <w:rPr>
                <w:sz w:val="24"/>
                <w:szCs w:val="24"/>
              </w:rPr>
            </w:pPr>
          </w:p>
        </w:tc>
        <w:tc>
          <w:tcPr>
            <w:tcW w:w="1440" w:type="dxa"/>
          </w:tcPr>
          <w:p w:rsidR="009F6EC7" w:rsidRPr="00663EF4" w:rsidRDefault="009F6EC7" w:rsidP="004813D3">
            <w:pPr>
              <w:ind w:left="0"/>
              <w:rPr>
                <w:sz w:val="24"/>
                <w:szCs w:val="24"/>
              </w:rPr>
            </w:pPr>
            <w:r w:rsidRPr="00663EF4">
              <w:rPr>
                <w:sz w:val="24"/>
                <w:szCs w:val="24"/>
              </w:rPr>
              <w:t>Number</w:t>
            </w:r>
          </w:p>
        </w:tc>
        <w:tc>
          <w:tcPr>
            <w:tcW w:w="1350" w:type="dxa"/>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8478" w:type="dxa"/>
          </w:tcPr>
          <w:p w:rsidR="009F6EC7" w:rsidRPr="00663EF4" w:rsidRDefault="009F6EC7" w:rsidP="004813D3">
            <w:pPr>
              <w:ind w:left="0"/>
              <w:rPr>
                <w:sz w:val="24"/>
                <w:szCs w:val="24"/>
              </w:rPr>
            </w:pPr>
            <w:r w:rsidRPr="00663EF4">
              <w:rPr>
                <w:sz w:val="24"/>
                <w:szCs w:val="24"/>
              </w:rPr>
              <w:t>Q. There are different types of education that you may have participated in since leaving high school. For example, you may have attended college or you may have received job training or vocational training. Which of the following best describes your current educational status?</w:t>
            </w:r>
          </w:p>
        </w:tc>
        <w:tc>
          <w:tcPr>
            <w:tcW w:w="1440" w:type="dxa"/>
            <w:vAlign w:val="bottom"/>
          </w:tcPr>
          <w:p w:rsidR="009F6EC7" w:rsidRPr="00663EF4" w:rsidRDefault="009F6EC7" w:rsidP="004813D3">
            <w:pPr>
              <w:ind w:left="0"/>
              <w:jc w:val="center"/>
              <w:rPr>
                <w:sz w:val="24"/>
                <w:szCs w:val="24"/>
              </w:rPr>
            </w:pPr>
            <w:r w:rsidRPr="00663EF4">
              <w:rPr>
                <w:sz w:val="24"/>
                <w:szCs w:val="24"/>
              </w:rPr>
              <w:t>180</w:t>
            </w:r>
          </w:p>
        </w:tc>
        <w:tc>
          <w:tcPr>
            <w:tcW w:w="1350" w:type="dxa"/>
            <w:vAlign w:val="bottom"/>
          </w:tcPr>
          <w:p w:rsidR="009F6EC7" w:rsidRPr="00663EF4" w:rsidRDefault="009F6EC7" w:rsidP="004813D3">
            <w:pPr>
              <w:ind w:left="0"/>
              <w:jc w:val="center"/>
              <w:rPr>
                <w:sz w:val="24"/>
                <w:szCs w:val="24"/>
              </w:rPr>
            </w:pPr>
          </w:p>
        </w:tc>
      </w:tr>
      <w:tr w:rsidR="009F6EC7" w:rsidRPr="00663EF4" w:rsidTr="004813D3">
        <w:tc>
          <w:tcPr>
            <w:tcW w:w="8478" w:type="dxa"/>
          </w:tcPr>
          <w:p w:rsidR="009F6EC7" w:rsidRPr="00663EF4" w:rsidRDefault="009F6EC7" w:rsidP="009F6EC7">
            <w:pPr>
              <w:pStyle w:val="ListParagraph"/>
              <w:numPr>
                <w:ilvl w:val="0"/>
                <w:numId w:val="3"/>
              </w:numPr>
              <w:rPr>
                <w:sz w:val="24"/>
                <w:szCs w:val="24"/>
              </w:rPr>
            </w:pPr>
            <w:r w:rsidRPr="00663EF4">
              <w:rPr>
                <w:sz w:val="24"/>
                <w:szCs w:val="24"/>
              </w:rPr>
              <w:t>I am or have participated full-time (12 or more credits) in an educational program or pursuing a degree</w:t>
            </w:r>
          </w:p>
        </w:tc>
        <w:tc>
          <w:tcPr>
            <w:tcW w:w="1440" w:type="dxa"/>
            <w:vAlign w:val="bottom"/>
          </w:tcPr>
          <w:p w:rsidR="009F6EC7" w:rsidRPr="00663EF4" w:rsidRDefault="009F6EC7" w:rsidP="004813D3">
            <w:pPr>
              <w:ind w:left="0"/>
              <w:jc w:val="center"/>
              <w:rPr>
                <w:sz w:val="24"/>
                <w:szCs w:val="24"/>
              </w:rPr>
            </w:pPr>
            <w:r w:rsidRPr="00663EF4">
              <w:rPr>
                <w:sz w:val="24"/>
                <w:szCs w:val="24"/>
              </w:rPr>
              <w:t>52</w:t>
            </w:r>
          </w:p>
        </w:tc>
        <w:tc>
          <w:tcPr>
            <w:tcW w:w="1350" w:type="dxa"/>
            <w:vAlign w:val="bottom"/>
          </w:tcPr>
          <w:p w:rsidR="009F6EC7" w:rsidRPr="00663EF4" w:rsidRDefault="009F6EC7" w:rsidP="004813D3">
            <w:pPr>
              <w:ind w:left="0"/>
              <w:jc w:val="center"/>
              <w:rPr>
                <w:sz w:val="24"/>
                <w:szCs w:val="24"/>
              </w:rPr>
            </w:pPr>
            <w:r w:rsidRPr="00663EF4">
              <w:rPr>
                <w:sz w:val="24"/>
                <w:szCs w:val="24"/>
              </w:rPr>
              <w:t>29%</w:t>
            </w:r>
          </w:p>
        </w:tc>
      </w:tr>
      <w:tr w:rsidR="009F6EC7" w:rsidRPr="00663EF4" w:rsidTr="004813D3">
        <w:tc>
          <w:tcPr>
            <w:tcW w:w="8478" w:type="dxa"/>
          </w:tcPr>
          <w:p w:rsidR="009F6EC7" w:rsidRPr="00663EF4" w:rsidRDefault="009F6EC7" w:rsidP="009F6EC7">
            <w:pPr>
              <w:pStyle w:val="ListParagraph"/>
              <w:numPr>
                <w:ilvl w:val="0"/>
                <w:numId w:val="3"/>
              </w:numPr>
              <w:rPr>
                <w:sz w:val="24"/>
                <w:szCs w:val="24"/>
              </w:rPr>
            </w:pPr>
            <w:r w:rsidRPr="00663EF4">
              <w:rPr>
                <w:sz w:val="24"/>
                <w:szCs w:val="24"/>
              </w:rPr>
              <w:t>I am or have participated part-time (less than 12 credits) in an educational program or pursuing a degree</w:t>
            </w:r>
          </w:p>
        </w:tc>
        <w:tc>
          <w:tcPr>
            <w:tcW w:w="1440" w:type="dxa"/>
            <w:vAlign w:val="bottom"/>
          </w:tcPr>
          <w:p w:rsidR="009F6EC7" w:rsidRPr="00663EF4" w:rsidRDefault="009F6EC7" w:rsidP="004813D3">
            <w:pPr>
              <w:ind w:left="0"/>
              <w:jc w:val="center"/>
              <w:rPr>
                <w:sz w:val="24"/>
                <w:szCs w:val="24"/>
              </w:rPr>
            </w:pPr>
            <w:r w:rsidRPr="00663EF4">
              <w:rPr>
                <w:sz w:val="24"/>
                <w:szCs w:val="24"/>
              </w:rPr>
              <w:t>14</w:t>
            </w:r>
          </w:p>
        </w:tc>
        <w:tc>
          <w:tcPr>
            <w:tcW w:w="1350" w:type="dxa"/>
            <w:vAlign w:val="bottom"/>
          </w:tcPr>
          <w:p w:rsidR="009F6EC7" w:rsidRPr="00663EF4" w:rsidRDefault="009F6EC7" w:rsidP="004813D3">
            <w:pPr>
              <w:ind w:left="0"/>
              <w:jc w:val="center"/>
              <w:rPr>
                <w:sz w:val="24"/>
                <w:szCs w:val="24"/>
              </w:rPr>
            </w:pPr>
            <w:r w:rsidRPr="00663EF4">
              <w:rPr>
                <w:sz w:val="24"/>
                <w:szCs w:val="24"/>
              </w:rPr>
              <w:t>8%</w:t>
            </w:r>
          </w:p>
        </w:tc>
      </w:tr>
      <w:tr w:rsidR="009F6EC7" w:rsidRPr="00663EF4" w:rsidTr="004813D3">
        <w:tc>
          <w:tcPr>
            <w:tcW w:w="8478" w:type="dxa"/>
          </w:tcPr>
          <w:p w:rsidR="009F6EC7" w:rsidRPr="00663EF4" w:rsidRDefault="009F6EC7" w:rsidP="009F6EC7">
            <w:pPr>
              <w:pStyle w:val="ListParagraph"/>
              <w:numPr>
                <w:ilvl w:val="0"/>
                <w:numId w:val="3"/>
              </w:numPr>
              <w:rPr>
                <w:sz w:val="24"/>
                <w:szCs w:val="24"/>
              </w:rPr>
            </w:pPr>
            <w:r w:rsidRPr="00663EF4">
              <w:rPr>
                <w:sz w:val="24"/>
                <w:szCs w:val="24"/>
              </w:rPr>
              <w:t>I am or have completed an educational program, training or degree</w:t>
            </w:r>
          </w:p>
        </w:tc>
        <w:tc>
          <w:tcPr>
            <w:tcW w:w="1440" w:type="dxa"/>
            <w:vAlign w:val="bottom"/>
          </w:tcPr>
          <w:p w:rsidR="009F6EC7" w:rsidRPr="00663EF4" w:rsidRDefault="009F6EC7" w:rsidP="004813D3">
            <w:pPr>
              <w:ind w:left="0"/>
              <w:jc w:val="center"/>
              <w:rPr>
                <w:sz w:val="24"/>
                <w:szCs w:val="24"/>
              </w:rPr>
            </w:pPr>
            <w:r w:rsidRPr="00663EF4">
              <w:rPr>
                <w:sz w:val="24"/>
                <w:szCs w:val="24"/>
              </w:rPr>
              <w:t>17</w:t>
            </w:r>
          </w:p>
        </w:tc>
        <w:tc>
          <w:tcPr>
            <w:tcW w:w="1350" w:type="dxa"/>
            <w:vAlign w:val="bottom"/>
          </w:tcPr>
          <w:p w:rsidR="009F6EC7" w:rsidRPr="00663EF4" w:rsidRDefault="009F6EC7" w:rsidP="004813D3">
            <w:pPr>
              <w:ind w:left="0"/>
              <w:jc w:val="center"/>
              <w:rPr>
                <w:sz w:val="24"/>
                <w:szCs w:val="24"/>
              </w:rPr>
            </w:pPr>
            <w:r w:rsidRPr="00663EF4">
              <w:rPr>
                <w:sz w:val="24"/>
                <w:szCs w:val="24"/>
              </w:rPr>
              <w:t>9%</w:t>
            </w:r>
          </w:p>
        </w:tc>
      </w:tr>
      <w:tr w:rsidR="009F6EC7" w:rsidRPr="00663EF4" w:rsidTr="004813D3">
        <w:tc>
          <w:tcPr>
            <w:tcW w:w="8478" w:type="dxa"/>
          </w:tcPr>
          <w:p w:rsidR="009F6EC7" w:rsidRPr="00663EF4" w:rsidRDefault="009F6EC7" w:rsidP="009F6EC7">
            <w:pPr>
              <w:pStyle w:val="ListParagraph"/>
              <w:numPr>
                <w:ilvl w:val="0"/>
                <w:numId w:val="3"/>
              </w:numPr>
              <w:rPr>
                <w:sz w:val="24"/>
                <w:szCs w:val="24"/>
              </w:rPr>
            </w:pPr>
            <w:r w:rsidRPr="00663EF4">
              <w:rPr>
                <w:sz w:val="24"/>
                <w:szCs w:val="24"/>
              </w:rPr>
              <w:t>I attended an education or training program within 12 months of leaving high school but discontinued before completing the program</w:t>
            </w:r>
          </w:p>
        </w:tc>
        <w:tc>
          <w:tcPr>
            <w:tcW w:w="1440" w:type="dxa"/>
            <w:vAlign w:val="bottom"/>
          </w:tcPr>
          <w:p w:rsidR="009F6EC7" w:rsidRPr="00663EF4" w:rsidRDefault="009F6EC7" w:rsidP="004813D3">
            <w:pPr>
              <w:ind w:left="0"/>
              <w:jc w:val="center"/>
              <w:rPr>
                <w:sz w:val="24"/>
                <w:szCs w:val="24"/>
              </w:rPr>
            </w:pPr>
            <w:r w:rsidRPr="00663EF4">
              <w:rPr>
                <w:sz w:val="24"/>
                <w:szCs w:val="24"/>
              </w:rPr>
              <w:t>11</w:t>
            </w:r>
          </w:p>
        </w:tc>
        <w:tc>
          <w:tcPr>
            <w:tcW w:w="1350" w:type="dxa"/>
            <w:vAlign w:val="bottom"/>
          </w:tcPr>
          <w:p w:rsidR="009F6EC7" w:rsidRPr="00663EF4" w:rsidRDefault="009F6EC7" w:rsidP="004813D3">
            <w:pPr>
              <w:ind w:left="0"/>
              <w:jc w:val="center"/>
              <w:rPr>
                <w:sz w:val="24"/>
                <w:szCs w:val="24"/>
              </w:rPr>
            </w:pPr>
            <w:r w:rsidRPr="00663EF4">
              <w:rPr>
                <w:sz w:val="24"/>
                <w:szCs w:val="24"/>
              </w:rPr>
              <w:t>6%</w:t>
            </w:r>
          </w:p>
        </w:tc>
      </w:tr>
      <w:tr w:rsidR="009F6EC7" w:rsidRPr="00663EF4" w:rsidTr="004813D3">
        <w:tc>
          <w:tcPr>
            <w:tcW w:w="8478" w:type="dxa"/>
          </w:tcPr>
          <w:p w:rsidR="009F6EC7" w:rsidRPr="00663EF4" w:rsidRDefault="009F6EC7" w:rsidP="009F6EC7">
            <w:pPr>
              <w:pStyle w:val="ListParagraph"/>
              <w:numPr>
                <w:ilvl w:val="0"/>
                <w:numId w:val="3"/>
              </w:numPr>
              <w:rPr>
                <w:sz w:val="24"/>
                <w:szCs w:val="24"/>
              </w:rPr>
            </w:pPr>
            <w:r w:rsidRPr="00663EF4">
              <w:rPr>
                <w:sz w:val="24"/>
                <w:szCs w:val="24"/>
              </w:rPr>
              <w:t>I have not attended any further educational or training program</w:t>
            </w:r>
          </w:p>
        </w:tc>
        <w:tc>
          <w:tcPr>
            <w:tcW w:w="1440" w:type="dxa"/>
            <w:vAlign w:val="bottom"/>
          </w:tcPr>
          <w:p w:rsidR="009F6EC7" w:rsidRPr="00663EF4" w:rsidRDefault="009F6EC7" w:rsidP="004813D3">
            <w:pPr>
              <w:ind w:left="0"/>
              <w:jc w:val="center"/>
              <w:rPr>
                <w:sz w:val="24"/>
                <w:szCs w:val="24"/>
              </w:rPr>
            </w:pPr>
            <w:r w:rsidRPr="00663EF4">
              <w:rPr>
                <w:sz w:val="24"/>
                <w:szCs w:val="24"/>
              </w:rPr>
              <w:t>86</w:t>
            </w:r>
          </w:p>
        </w:tc>
        <w:tc>
          <w:tcPr>
            <w:tcW w:w="1350" w:type="dxa"/>
            <w:vAlign w:val="bottom"/>
          </w:tcPr>
          <w:p w:rsidR="009F6EC7" w:rsidRPr="00663EF4" w:rsidRDefault="009F6EC7" w:rsidP="004813D3">
            <w:pPr>
              <w:ind w:left="0"/>
              <w:jc w:val="center"/>
              <w:rPr>
                <w:sz w:val="24"/>
                <w:szCs w:val="24"/>
              </w:rPr>
            </w:pPr>
            <w:r w:rsidRPr="00663EF4">
              <w:rPr>
                <w:sz w:val="24"/>
                <w:szCs w:val="24"/>
              </w:rPr>
              <w:t>48%</w:t>
            </w:r>
          </w:p>
        </w:tc>
      </w:tr>
    </w:tbl>
    <w:p w:rsidR="009F6EC7" w:rsidRPr="00663EF4" w:rsidRDefault="009F6EC7" w:rsidP="009F6EC7">
      <w:pPr>
        <w:rPr>
          <w:sz w:val="24"/>
          <w:szCs w:val="24"/>
        </w:rPr>
      </w:pPr>
    </w:p>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lastRenderedPageBreak/>
        <w:t>Table 6: Reasons for Not Pursuing Education</w:t>
      </w:r>
    </w:p>
    <w:p w:rsidR="009F6EC7" w:rsidRPr="00663EF4" w:rsidRDefault="009F6EC7" w:rsidP="009F6EC7">
      <w:pPr>
        <w:rPr>
          <w:sz w:val="24"/>
          <w:szCs w:val="24"/>
        </w:rPr>
      </w:pPr>
    </w:p>
    <w:p w:rsidR="009F6EC7" w:rsidRPr="00663EF4" w:rsidRDefault="009F6EC7" w:rsidP="009F6EC7">
      <w:pPr>
        <w:rPr>
          <w:sz w:val="24"/>
          <w:szCs w:val="24"/>
        </w:rPr>
      </w:pPr>
      <w:r w:rsidRPr="00663EF4">
        <w:rPr>
          <w:sz w:val="24"/>
          <w:szCs w:val="24"/>
        </w:rPr>
        <w:t xml:space="preserve">The question asked only of the respondents who said they discontinued their education or who said they didn’t attend any post-secondary education institution. </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4041"/>
        <w:gridCol w:w="1209"/>
        <w:gridCol w:w="1183"/>
        <w:gridCol w:w="1199"/>
        <w:gridCol w:w="1224"/>
      </w:tblGrid>
      <w:tr w:rsidR="009F6EC7" w:rsidRPr="00663EF4" w:rsidTr="004813D3">
        <w:tc>
          <w:tcPr>
            <w:tcW w:w="5958" w:type="dxa"/>
          </w:tcPr>
          <w:p w:rsidR="009F6EC7" w:rsidRPr="00663EF4" w:rsidRDefault="009F6EC7" w:rsidP="004813D3">
            <w:pPr>
              <w:ind w:left="0"/>
              <w:rPr>
                <w:sz w:val="24"/>
                <w:szCs w:val="24"/>
              </w:rPr>
            </w:pPr>
          </w:p>
        </w:tc>
        <w:tc>
          <w:tcPr>
            <w:tcW w:w="2880" w:type="dxa"/>
            <w:gridSpan w:val="2"/>
            <w:vAlign w:val="bottom"/>
          </w:tcPr>
          <w:p w:rsidR="009F6EC7" w:rsidRPr="00663EF4" w:rsidRDefault="009F6EC7" w:rsidP="004813D3">
            <w:pPr>
              <w:ind w:left="0"/>
              <w:jc w:val="center"/>
              <w:rPr>
                <w:sz w:val="24"/>
                <w:szCs w:val="24"/>
              </w:rPr>
            </w:pPr>
            <w:r w:rsidRPr="00663EF4">
              <w:rPr>
                <w:sz w:val="24"/>
                <w:szCs w:val="24"/>
              </w:rPr>
              <w:t>Discontinued</w:t>
            </w:r>
          </w:p>
        </w:tc>
        <w:tc>
          <w:tcPr>
            <w:tcW w:w="2949" w:type="dxa"/>
            <w:gridSpan w:val="2"/>
            <w:vAlign w:val="bottom"/>
          </w:tcPr>
          <w:p w:rsidR="009F6EC7" w:rsidRPr="00663EF4" w:rsidRDefault="009F6EC7" w:rsidP="004813D3">
            <w:pPr>
              <w:ind w:left="0"/>
              <w:jc w:val="center"/>
              <w:rPr>
                <w:sz w:val="24"/>
                <w:szCs w:val="24"/>
              </w:rPr>
            </w:pPr>
            <w:r w:rsidRPr="00663EF4">
              <w:rPr>
                <w:sz w:val="24"/>
                <w:szCs w:val="24"/>
              </w:rPr>
              <w:t>Not Attended</w:t>
            </w:r>
          </w:p>
        </w:tc>
      </w:tr>
      <w:tr w:rsidR="009F6EC7" w:rsidRPr="00663EF4" w:rsidTr="004813D3">
        <w:tc>
          <w:tcPr>
            <w:tcW w:w="5958" w:type="dxa"/>
          </w:tcPr>
          <w:p w:rsidR="009F6EC7" w:rsidRPr="00663EF4" w:rsidRDefault="009F6EC7" w:rsidP="004813D3">
            <w:pPr>
              <w:ind w:left="0"/>
              <w:rPr>
                <w:sz w:val="24"/>
                <w:szCs w:val="24"/>
              </w:rPr>
            </w:pPr>
          </w:p>
        </w:tc>
        <w:tc>
          <w:tcPr>
            <w:tcW w:w="1440" w:type="dxa"/>
            <w:vAlign w:val="bottom"/>
          </w:tcPr>
          <w:p w:rsidR="009F6EC7" w:rsidRPr="00663EF4" w:rsidRDefault="009F6EC7" w:rsidP="004813D3">
            <w:pPr>
              <w:ind w:left="0"/>
              <w:jc w:val="center"/>
              <w:rPr>
                <w:sz w:val="24"/>
                <w:szCs w:val="24"/>
              </w:rPr>
            </w:pPr>
            <w:r w:rsidRPr="00663EF4">
              <w:rPr>
                <w:sz w:val="24"/>
                <w:szCs w:val="24"/>
              </w:rPr>
              <w:t>Number</w:t>
            </w:r>
          </w:p>
        </w:tc>
        <w:tc>
          <w:tcPr>
            <w:tcW w:w="1440" w:type="dxa"/>
            <w:vAlign w:val="bottom"/>
          </w:tcPr>
          <w:p w:rsidR="009F6EC7" w:rsidRPr="00663EF4" w:rsidRDefault="009F6EC7" w:rsidP="004813D3">
            <w:pPr>
              <w:ind w:left="0"/>
              <w:jc w:val="center"/>
              <w:rPr>
                <w:sz w:val="24"/>
                <w:szCs w:val="24"/>
              </w:rPr>
            </w:pPr>
            <w:r w:rsidRPr="00663EF4">
              <w:rPr>
                <w:sz w:val="24"/>
                <w:szCs w:val="24"/>
              </w:rPr>
              <w:t>Percent</w:t>
            </w:r>
          </w:p>
        </w:tc>
        <w:tc>
          <w:tcPr>
            <w:tcW w:w="1419" w:type="dxa"/>
            <w:vAlign w:val="bottom"/>
          </w:tcPr>
          <w:p w:rsidR="009F6EC7" w:rsidRPr="00663EF4" w:rsidRDefault="009F6EC7" w:rsidP="004813D3">
            <w:pPr>
              <w:ind w:left="0"/>
              <w:jc w:val="center"/>
              <w:rPr>
                <w:sz w:val="24"/>
                <w:szCs w:val="24"/>
              </w:rPr>
            </w:pPr>
            <w:r w:rsidRPr="00663EF4">
              <w:rPr>
                <w:sz w:val="24"/>
                <w:szCs w:val="24"/>
              </w:rPr>
              <w:t>Number</w:t>
            </w:r>
          </w:p>
        </w:tc>
        <w:tc>
          <w:tcPr>
            <w:tcW w:w="1530" w:type="dxa"/>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Q 3</w:t>
            </w:r>
            <w:proofErr w:type="gramStart"/>
            <w:r w:rsidRPr="00663EF4">
              <w:rPr>
                <w:sz w:val="24"/>
                <w:szCs w:val="24"/>
              </w:rPr>
              <w:t>./</w:t>
            </w:r>
            <w:proofErr w:type="gramEnd"/>
            <w:r w:rsidRPr="00663EF4">
              <w:rPr>
                <w:sz w:val="24"/>
                <w:szCs w:val="24"/>
              </w:rPr>
              <w:t>Q 12. What is the main reason you (Discontinued)</w:t>
            </w:r>
            <w:proofErr w:type="gramStart"/>
            <w:r w:rsidRPr="00663EF4">
              <w:rPr>
                <w:sz w:val="24"/>
                <w:szCs w:val="24"/>
              </w:rPr>
              <w:t>/(</w:t>
            </w:r>
            <w:proofErr w:type="gramEnd"/>
            <w:r w:rsidRPr="00663EF4">
              <w:rPr>
                <w:sz w:val="24"/>
                <w:szCs w:val="24"/>
              </w:rPr>
              <w:t>Not attended) your postsecondary education or training program?</w:t>
            </w:r>
          </w:p>
        </w:tc>
        <w:tc>
          <w:tcPr>
            <w:tcW w:w="1440" w:type="dxa"/>
            <w:vAlign w:val="bottom"/>
          </w:tcPr>
          <w:p w:rsidR="009F6EC7" w:rsidRPr="00663EF4" w:rsidRDefault="009F6EC7" w:rsidP="004813D3">
            <w:pPr>
              <w:ind w:left="0"/>
              <w:jc w:val="center"/>
              <w:rPr>
                <w:sz w:val="24"/>
                <w:szCs w:val="24"/>
              </w:rPr>
            </w:pPr>
            <w:r w:rsidRPr="00663EF4">
              <w:rPr>
                <w:sz w:val="24"/>
                <w:szCs w:val="24"/>
              </w:rPr>
              <w:t>10</w:t>
            </w:r>
          </w:p>
        </w:tc>
        <w:tc>
          <w:tcPr>
            <w:tcW w:w="1440" w:type="dxa"/>
            <w:vAlign w:val="bottom"/>
          </w:tcPr>
          <w:p w:rsidR="009F6EC7" w:rsidRPr="00663EF4" w:rsidRDefault="009F6EC7" w:rsidP="004813D3">
            <w:pPr>
              <w:ind w:left="0"/>
              <w:jc w:val="center"/>
              <w:rPr>
                <w:sz w:val="24"/>
                <w:szCs w:val="24"/>
              </w:rPr>
            </w:pPr>
          </w:p>
        </w:tc>
        <w:tc>
          <w:tcPr>
            <w:tcW w:w="1419" w:type="dxa"/>
            <w:vAlign w:val="bottom"/>
          </w:tcPr>
          <w:p w:rsidR="009F6EC7" w:rsidRPr="00663EF4" w:rsidRDefault="009F6EC7" w:rsidP="004813D3">
            <w:pPr>
              <w:ind w:left="0"/>
              <w:jc w:val="center"/>
              <w:rPr>
                <w:sz w:val="24"/>
                <w:szCs w:val="24"/>
              </w:rPr>
            </w:pPr>
            <w:r w:rsidRPr="00663EF4">
              <w:rPr>
                <w:sz w:val="24"/>
                <w:szCs w:val="24"/>
              </w:rPr>
              <w:t>81</w:t>
            </w:r>
          </w:p>
        </w:tc>
        <w:tc>
          <w:tcPr>
            <w:tcW w:w="1530" w:type="dxa"/>
            <w:vAlign w:val="bottom"/>
          </w:tcPr>
          <w:p w:rsidR="009F6EC7" w:rsidRPr="00663EF4" w:rsidRDefault="009F6EC7" w:rsidP="004813D3">
            <w:pPr>
              <w:ind w:left="0"/>
              <w:jc w:val="center"/>
              <w:rPr>
                <w:sz w:val="24"/>
                <w:szCs w:val="24"/>
              </w:rPr>
            </w:pP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1. Did not want to continue my education/training/Did not plan on going</w:t>
            </w:r>
          </w:p>
        </w:tc>
        <w:tc>
          <w:tcPr>
            <w:tcW w:w="1440" w:type="dxa"/>
            <w:vAlign w:val="bottom"/>
          </w:tcPr>
          <w:p w:rsidR="009F6EC7" w:rsidRPr="00663EF4" w:rsidRDefault="009F6EC7" w:rsidP="004813D3">
            <w:pPr>
              <w:ind w:left="0"/>
              <w:jc w:val="center"/>
              <w:rPr>
                <w:sz w:val="24"/>
                <w:szCs w:val="24"/>
              </w:rPr>
            </w:pPr>
            <w:r w:rsidRPr="00663EF4">
              <w:rPr>
                <w:sz w:val="24"/>
                <w:szCs w:val="24"/>
              </w:rPr>
              <w:t>1</w:t>
            </w:r>
          </w:p>
        </w:tc>
        <w:tc>
          <w:tcPr>
            <w:tcW w:w="1440" w:type="dxa"/>
            <w:vAlign w:val="bottom"/>
          </w:tcPr>
          <w:p w:rsidR="009F6EC7" w:rsidRPr="00663EF4" w:rsidRDefault="009F6EC7" w:rsidP="004813D3">
            <w:pPr>
              <w:ind w:left="0"/>
              <w:jc w:val="center"/>
              <w:rPr>
                <w:sz w:val="24"/>
                <w:szCs w:val="24"/>
              </w:rPr>
            </w:pPr>
            <w:r w:rsidRPr="00663EF4">
              <w:rPr>
                <w:sz w:val="24"/>
                <w:szCs w:val="24"/>
              </w:rPr>
              <w:t>10%</w:t>
            </w:r>
          </w:p>
        </w:tc>
        <w:tc>
          <w:tcPr>
            <w:tcW w:w="1419" w:type="dxa"/>
            <w:vAlign w:val="bottom"/>
          </w:tcPr>
          <w:p w:rsidR="009F6EC7" w:rsidRPr="00663EF4" w:rsidRDefault="009F6EC7" w:rsidP="004813D3">
            <w:pPr>
              <w:ind w:left="0"/>
              <w:jc w:val="center"/>
              <w:rPr>
                <w:sz w:val="24"/>
                <w:szCs w:val="24"/>
              </w:rPr>
            </w:pPr>
            <w:r w:rsidRPr="00663EF4">
              <w:rPr>
                <w:sz w:val="24"/>
                <w:szCs w:val="24"/>
              </w:rPr>
              <w:t>4</w:t>
            </w:r>
          </w:p>
        </w:tc>
        <w:tc>
          <w:tcPr>
            <w:tcW w:w="1530" w:type="dxa"/>
            <w:vAlign w:val="bottom"/>
          </w:tcPr>
          <w:p w:rsidR="009F6EC7" w:rsidRPr="00663EF4" w:rsidRDefault="009F6EC7" w:rsidP="004813D3">
            <w:pPr>
              <w:ind w:left="0"/>
              <w:jc w:val="center"/>
              <w:rPr>
                <w:sz w:val="24"/>
                <w:szCs w:val="24"/>
              </w:rPr>
            </w:pPr>
            <w:r w:rsidRPr="00663EF4">
              <w:rPr>
                <w:sz w:val="24"/>
                <w:szCs w:val="24"/>
              </w:rPr>
              <w:t>5%</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2. Can’t afford to continue my education/Not enough financial aid to continue</w:t>
            </w:r>
          </w:p>
        </w:tc>
        <w:tc>
          <w:tcPr>
            <w:tcW w:w="1440" w:type="dxa"/>
            <w:vAlign w:val="bottom"/>
          </w:tcPr>
          <w:p w:rsidR="009F6EC7" w:rsidRPr="00663EF4" w:rsidRDefault="009F6EC7" w:rsidP="004813D3">
            <w:pPr>
              <w:ind w:left="0"/>
              <w:jc w:val="center"/>
              <w:rPr>
                <w:sz w:val="24"/>
                <w:szCs w:val="24"/>
              </w:rPr>
            </w:pPr>
            <w:r w:rsidRPr="00663EF4">
              <w:rPr>
                <w:sz w:val="24"/>
                <w:szCs w:val="24"/>
              </w:rPr>
              <w:t>1</w:t>
            </w:r>
          </w:p>
        </w:tc>
        <w:tc>
          <w:tcPr>
            <w:tcW w:w="1440" w:type="dxa"/>
            <w:vAlign w:val="bottom"/>
          </w:tcPr>
          <w:p w:rsidR="009F6EC7" w:rsidRPr="00663EF4" w:rsidRDefault="009F6EC7" w:rsidP="004813D3">
            <w:pPr>
              <w:ind w:left="0"/>
              <w:jc w:val="center"/>
              <w:rPr>
                <w:sz w:val="24"/>
                <w:szCs w:val="24"/>
              </w:rPr>
            </w:pPr>
            <w:r w:rsidRPr="00663EF4">
              <w:rPr>
                <w:sz w:val="24"/>
                <w:szCs w:val="24"/>
              </w:rPr>
              <w:t>10%</w:t>
            </w:r>
          </w:p>
        </w:tc>
        <w:tc>
          <w:tcPr>
            <w:tcW w:w="1419" w:type="dxa"/>
            <w:vAlign w:val="bottom"/>
          </w:tcPr>
          <w:p w:rsidR="009F6EC7" w:rsidRPr="00663EF4" w:rsidRDefault="009F6EC7" w:rsidP="004813D3">
            <w:pPr>
              <w:ind w:left="0"/>
              <w:jc w:val="center"/>
              <w:rPr>
                <w:sz w:val="24"/>
                <w:szCs w:val="24"/>
              </w:rPr>
            </w:pPr>
            <w:r w:rsidRPr="00663EF4">
              <w:rPr>
                <w:sz w:val="24"/>
                <w:szCs w:val="24"/>
              </w:rPr>
              <w:t>12</w:t>
            </w:r>
          </w:p>
        </w:tc>
        <w:tc>
          <w:tcPr>
            <w:tcW w:w="1530" w:type="dxa"/>
            <w:vAlign w:val="bottom"/>
          </w:tcPr>
          <w:p w:rsidR="009F6EC7" w:rsidRPr="00663EF4" w:rsidRDefault="009F6EC7" w:rsidP="004813D3">
            <w:pPr>
              <w:ind w:left="0"/>
              <w:jc w:val="center"/>
              <w:rPr>
                <w:sz w:val="24"/>
                <w:szCs w:val="24"/>
              </w:rPr>
            </w:pPr>
            <w:r w:rsidRPr="00663EF4">
              <w:rPr>
                <w:sz w:val="24"/>
                <w:szCs w:val="24"/>
              </w:rPr>
              <w:t>15%</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3. Plan to go in the future/Plan to return after earning enough money to go/Working full-time/Doing something else first</w:t>
            </w:r>
          </w:p>
        </w:tc>
        <w:tc>
          <w:tcPr>
            <w:tcW w:w="1440" w:type="dxa"/>
            <w:vAlign w:val="bottom"/>
          </w:tcPr>
          <w:p w:rsidR="009F6EC7" w:rsidRPr="00663EF4" w:rsidRDefault="009F6EC7" w:rsidP="004813D3">
            <w:pPr>
              <w:ind w:left="0"/>
              <w:jc w:val="center"/>
              <w:rPr>
                <w:sz w:val="24"/>
                <w:szCs w:val="24"/>
              </w:rPr>
            </w:pPr>
            <w:r w:rsidRPr="00663EF4">
              <w:rPr>
                <w:sz w:val="24"/>
                <w:szCs w:val="24"/>
              </w:rPr>
              <w:t>1</w:t>
            </w:r>
          </w:p>
        </w:tc>
        <w:tc>
          <w:tcPr>
            <w:tcW w:w="1440" w:type="dxa"/>
            <w:vAlign w:val="bottom"/>
          </w:tcPr>
          <w:p w:rsidR="009F6EC7" w:rsidRPr="00663EF4" w:rsidRDefault="009F6EC7" w:rsidP="004813D3">
            <w:pPr>
              <w:ind w:left="0"/>
              <w:jc w:val="center"/>
              <w:rPr>
                <w:sz w:val="24"/>
                <w:szCs w:val="24"/>
              </w:rPr>
            </w:pPr>
            <w:r w:rsidRPr="00663EF4">
              <w:rPr>
                <w:sz w:val="24"/>
                <w:szCs w:val="24"/>
              </w:rPr>
              <w:t>10%</w:t>
            </w:r>
          </w:p>
        </w:tc>
        <w:tc>
          <w:tcPr>
            <w:tcW w:w="1419" w:type="dxa"/>
            <w:vAlign w:val="bottom"/>
          </w:tcPr>
          <w:p w:rsidR="009F6EC7" w:rsidRPr="00663EF4" w:rsidRDefault="009F6EC7" w:rsidP="004813D3">
            <w:pPr>
              <w:ind w:left="0"/>
              <w:jc w:val="center"/>
              <w:rPr>
                <w:sz w:val="24"/>
                <w:szCs w:val="24"/>
              </w:rPr>
            </w:pPr>
            <w:r w:rsidRPr="00663EF4">
              <w:rPr>
                <w:sz w:val="24"/>
                <w:szCs w:val="24"/>
              </w:rPr>
              <w:t>17</w:t>
            </w:r>
          </w:p>
        </w:tc>
        <w:tc>
          <w:tcPr>
            <w:tcW w:w="1530" w:type="dxa"/>
            <w:vAlign w:val="bottom"/>
          </w:tcPr>
          <w:p w:rsidR="009F6EC7" w:rsidRPr="00663EF4" w:rsidRDefault="009F6EC7" w:rsidP="004813D3">
            <w:pPr>
              <w:ind w:left="0"/>
              <w:jc w:val="center"/>
              <w:rPr>
                <w:sz w:val="24"/>
                <w:szCs w:val="24"/>
              </w:rPr>
            </w:pPr>
            <w:r w:rsidRPr="00663EF4">
              <w:rPr>
                <w:sz w:val="24"/>
                <w:szCs w:val="24"/>
              </w:rPr>
              <w:t>21%</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4. No postsecondary opportunities/None close to home</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19" w:type="dxa"/>
            <w:vAlign w:val="bottom"/>
          </w:tcPr>
          <w:p w:rsidR="009F6EC7" w:rsidRPr="00663EF4" w:rsidRDefault="009F6EC7" w:rsidP="004813D3">
            <w:pPr>
              <w:ind w:left="0"/>
              <w:jc w:val="center"/>
              <w:rPr>
                <w:sz w:val="24"/>
                <w:szCs w:val="24"/>
              </w:rPr>
            </w:pPr>
            <w:r w:rsidRPr="00663EF4">
              <w:rPr>
                <w:sz w:val="24"/>
                <w:szCs w:val="24"/>
              </w:rPr>
              <w:t>2</w:t>
            </w:r>
          </w:p>
        </w:tc>
        <w:tc>
          <w:tcPr>
            <w:tcW w:w="1530" w:type="dxa"/>
            <w:vAlign w:val="bottom"/>
          </w:tcPr>
          <w:p w:rsidR="009F6EC7" w:rsidRPr="00663EF4" w:rsidRDefault="009F6EC7" w:rsidP="004813D3">
            <w:pPr>
              <w:ind w:left="0"/>
              <w:jc w:val="center"/>
              <w:rPr>
                <w:sz w:val="24"/>
                <w:szCs w:val="24"/>
              </w:rPr>
            </w:pPr>
            <w:r w:rsidRPr="00663EF4">
              <w:rPr>
                <w:sz w:val="24"/>
                <w:szCs w:val="24"/>
              </w:rPr>
              <w:t>2%</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5. Don’t have the necessary skills/qualifications to continue postsecondary education</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19" w:type="dxa"/>
            <w:vAlign w:val="bottom"/>
          </w:tcPr>
          <w:p w:rsidR="009F6EC7" w:rsidRPr="00663EF4" w:rsidRDefault="009F6EC7" w:rsidP="004813D3">
            <w:pPr>
              <w:ind w:left="0"/>
              <w:jc w:val="center"/>
              <w:rPr>
                <w:sz w:val="24"/>
                <w:szCs w:val="24"/>
              </w:rPr>
            </w:pPr>
            <w:r w:rsidRPr="00663EF4">
              <w:rPr>
                <w:sz w:val="24"/>
                <w:szCs w:val="24"/>
              </w:rPr>
              <w:t>2</w:t>
            </w:r>
          </w:p>
        </w:tc>
        <w:tc>
          <w:tcPr>
            <w:tcW w:w="1530" w:type="dxa"/>
            <w:vAlign w:val="bottom"/>
          </w:tcPr>
          <w:p w:rsidR="009F6EC7" w:rsidRPr="00663EF4" w:rsidRDefault="009F6EC7" w:rsidP="004813D3">
            <w:pPr>
              <w:ind w:left="0"/>
              <w:jc w:val="center"/>
              <w:rPr>
                <w:sz w:val="24"/>
                <w:szCs w:val="24"/>
              </w:rPr>
            </w:pPr>
            <w:r w:rsidRPr="00663EF4">
              <w:rPr>
                <w:sz w:val="24"/>
                <w:szCs w:val="24"/>
              </w:rPr>
              <w:t>2%</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6. Unable to find transportation to school/No care/Can’t get to campus</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19" w:type="dxa"/>
            <w:vAlign w:val="bottom"/>
          </w:tcPr>
          <w:p w:rsidR="009F6EC7" w:rsidRPr="00663EF4" w:rsidRDefault="009F6EC7" w:rsidP="004813D3">
            <w:pPr>
              <w:ind w:left="0"/>
              <w:jc w:val="center"/>
              <w:rPr>
                <w:sz w:val="24"/>
                <w:szCs w:val="24"/>
              </w:rPr>
            </w:pPr>
            <w:r w:rsidRPr="00663EF4">
              <w:rPr>
                <w:sz w:val="24"/>
                <w:szCs w:val="24"/>
              </w:rPr>
              <w:t>0</w:t>
            </w:r>
          </w:p>
        </w:tc>
        <w:tc>
          <w:tcPr>
            <w:tcW w:w="1530" w:type="dxa"/>
            <w:vAlign w:val="bottom"/>
          </w:tcPr>
          <w:p w:rsidR="009F6EC7" w:rsidRPr="00663EF4" w:rsidRDefault="009F6EC7" w:rsidP="004813D3">
            <w:pPr>
              <w:ind w:left="0"/>
              <w:jc w:val="center"/>
              <w:rPr>
                <w:sz w:val="24"/>
                <w:szCs w:val="24"/>
              </w:rPr>
            </w:pPr>
            <w:r w:rsidRPr="00663EF4">
              <w:rPr>
                <w:sz w:val="24"/>
                <w:szCs w:val="24"/>
              </w:rPr>
              <w:t>0%</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7. Have not received necessary services from community agencies/on waiting list for services</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40" w:type="dxa"/>
            <w:vAlign w:val="bottom"/>
          </w:tcPr>
          <w:p w:rsidR="009F6EC7" w:rsidRPr="00663EF4" w:rsidRDefault="009F6EC7" w:rsidP="004813D3">
            <w:pPr>
              <w:ind w:left="0"/>
              <w:jc w:val="center"/>
              <w:rPr>
                <w:sz w:val="24"/>
                <w:szCs w:val="24"/>
              </w:rPr>
            </w:pPr>
            <w:r w:rsidRPr="00663EF4">
              <w:rPr>
                <w:sz w:val="24"/>
                <w:szCs w:val="24"/>
              </w:rPr>
              <w:t>0%</w:t>
            </w:r>
          </w:p>
        </w:tc>
        <w:tc>
          <w:tcPr>
            <w:tcW w:w="1419" w:type="dxa"/>
            <w:vAlign w:val="bottom"/>
          </w:tcPr>
          <w:p w:rsidR="009F6EC7" w:rsidRPr="00663EF4" w:rsidRDefault="009F6EC7" w:rsidP="004813D3">
            <w:pPr>
              <w:ind w:left="0"/>
              <w:jc w:val="center"/>
              <w:rPr>
                <w:sz w:val="24"/>
                <w:szCs w:val="24"/>
              </w:rPr>
            </w:pPr>
            <w:r w:rsidRPr="00663EF4">
              <w:rPr>
                <w:sz w:val="24"/>
                <w:szCs w:val="24"/>
              </w:rPr>
              <w:t>1</w:t>
            </w:r>
          </w:p>
        </w:tc>
        <w:tc>
          <w:tcPr>
            <w:tcW w:w="1530" w:type="dxa"/>
            <w:vAlign w:val="bottom"/>
          </w:tcPr>
          <w:p w:rsidR="009F6EC7" w:rsidRPr="00663EF4" w:rsidRDefault="009F6EC7" w:rsidP="004813D3">
            <w:pPr>
              <w:ind w:left="0"/>
              <w:jc w:val="center"/>
              <w:rPr>
                <w:sz w:val="24"/>
                <w:szCs w:val="24"/>
              </w:rPr>
            </w:pPr>
            <w:r w:rsidRPr="00663EF4">
              <w:rPr>
                <w:sz w:val="24"/>
                <w:szCs w:val="24"/>
              </w:rPr>
              <w:t>1%</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8. Homemaker/Family obligations</w:t>
            </w:r>
          </w:p>
        </w:tc>
        <w:tc>
          <w:tcPr>
            <w:tcW w:w="1440" w:type="dxa"/>
            <w:vAlign w:val="bottom"/>
          </w:tcPr>
          <w:p w:rsidR="009F6EC7" w:rsidRPr="00663EF4" w:rsidRDefault="009F6EC7" w:rsidP="004813D3">
            <w:pPr>
              <w:ind w:left="0"/>
              <w:jc w:val="center"/>
              <w:rPr>
                <w:sz w:val="24"/>
                <w:szCs w:val="24"/>
              </w:rPr>
            </w:pPr>
            <w:r w:rsidRPr="00663EF4">
              <w:rPr>
                <w:sz w:val="24"/>
                <w:szCs w:val="24"/>
              </w:rPr>
              <w:t>1</w:t>
            </w:r>
          </w:p>
        </w:tc>
        <w:tc>
          <w:tcPr>
            <w:tcW w:w="1440" w:type="dxa"/>
            <w:vAlign w:val="bottom"/>
          </w:tcPr>
          <w:p w:rsidR="009F6EC7" w:rsidRPr="00663EF4" w:rsidRDefault="009F6EC7" w:rsidP="004813D3">
            <w:pPr>
              <w:ind w:left="0"/>
              <w:jc w:val="center"/>
              <w:rPr>
                <w:sz w:val="24"/>
                <w:szCs w:val="24"/>
              </w:rPr>
            </w:pPr>
            <w:r w:rsidRPr="00663EF4">
              <w:rPr>
                <w:sz w:val="24"/>
                <w:szCs w:val="24"/>
              </w:rPr>
              <w:t>10%</w:t>
            </w:r>
          </w:p>
        </w:tc>
        <w:tc>
          <w:tcPr>
            <w:tcW w:w="1419" w:type="dxa"/>
            <w:vAlign w:val="bottom"/>
          </w:tcPr>
          <w:p w:rsidR="009F6EC7" w:rsidRPr="00663EF4" w:rsidRDefault="009F6EC7" w:rsidP="004813D3">
            <w:pPr>
              <w:ind w:left="0"/>
              <w:jc w:val="center"/>
              <w:rPr>
                <w:sz w:val="24"/>
                <w:szCs w:val="24"/>
              </w:rPr>
            </w:pPr>
            <w:r w:rsidRPr="00663EF4">
              <w:rPr>
                <w:sz w:val="24"/>
                <w:szCs w:val="24"/>
              </w:rPr>
              <w:t>0</w:t>
            </w:r>
          </w:p>
        </w:tc>
        <w:tc>
          <w:tcPr>
            <w:tcW w:w="1530" w:type="dxa"/>
            <w:vAlign w:val="bottom"/>
          </w:tcPr>
          <w:p w:rsidR="009F6EC7" w:rsidRPr="00663EF4" w:rsidRDefault="009F6EC7" w:rsidP="004813D3">
            <w:pPr>
              <w:ind w:left="0"/>
              <w:jc w:val="center"/>
              <w:rPr>
                <w:sz w:val="24"/>
                <w:szCs w:val="24"/>
              </w:rPr>
            </w:pPr>
            <w:r w:rsidRPr="00663EF4">
              <w:rPr>
                <w:sz w:val="24"/>
                <w:szCs w:val="24"/>
              </w:rPr>
              <w:t>0%</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9. Health or disability-related problems prevented me from continuing my education</w:t>
            </w:r>
          </w:p>
        </w:tc>
        <w:tc>
          <w:tcPr>
            <w:tcW w:w="1440" w:type="dxa"/>
            <w:vAlign w:val="bottom"/>
          </w:tcPr>
          <w:p w:rsidR="009F6EC7" w:rsidRPr="00663EF4" w:rsidRDefault="009F6EC7" w:rsidP="004813D3">
            <w:pPr>
              <w:ind w:left="0"/>
              <w:jc w:val="center"/>
              <w:rPr>
                <w:sz w:val="24"/>
                <w:szCs w:val="24"/>
              </w:rPr>
            </w:pPr>
            <w:r w:rsidRPr="00663EF4">
              <w:rPr>
                <w:sz w:val="24"/>
                <w:szCs w:val="24"/>
              </w:rPr>
              <w:t>1</w:t>
            </w:r>
          </w:p>
        </w:tc>
        <w:tc>
          <w:tcPr>
            <w:tcW w:w="1440" w:type="dxa"/>
            <w:vAlign w:val="bottom"/>
          </w:tcPr>
          <w:p w:rsidR="009F6EC7" w:rsidRPr="00663EF4" w:rsidRDefault="009F6EC7" w:rsidP="004813D3">
            <w:pPr>
              <w:ind w:left="0"/>
              <w:jc w:val="center"/>
              <w:rPr>
                <w:sz w:val="24"/>
                <w:szCs w:val="24"/>
              </w:rPr>
            </w:pPr>
            <w:r w:rsidRPr="00663EF4">
              <w:rPr>
                <w:sz w:val="24"/>
                <w:szCs w:val="24"/>
              </w:rPr>
              <w:t>10%</w:t>
            </w:r>
          </w:p>
        </w:tc>
        <w:tc>
          <w:tcPr>
            <w:tcW w:w="1419" w:type="dxa"/>
            <w:vAlign w:val="bottom"/>
          </w:tcPr>
          <w:p w:rsidR="009F6EC7" w:rsidRPr="00663EF4" w:rsidRDefault="009F6EC7" w:rsidP="004813D3">
            <w:pPr>
              <w:ind w:left="0"/>
              <w:jc w:val="center"/>
              <w:rPr>
                <w:sz w:val="24"/>
                <w:szCs w:val="24"/>
              </w:rPr>
            </w:pPr>
            <w:r w:rsidRPr="00663EF4">
              <w:rPr>
                <w:sz w:val="24"/>
                <w:szCs w:val="24"/>
              </w:rPr>
              <w:t>17</w:t>
            </w:r>
          </w:p>
        </w:tc>
        <w:tc>
          <w:tcPr>
            <w:tcW w:w="1530" w:type="dxa"/>
            <w:vAlign w:val="bottom"/>
          </w:tcPr>
          <w:p w:rsidR="009F6EC7" w:rsidRPr="00663EF4" w:rsidRDefault="009F6EC7" w:rsidP="004813D3">
            <w:pPr>
              <w:ind w:left="0"/>
              <w:jc w:val="center"/>
              <w:rPr>
                <w:sz w:val="24"/>
                <w:szCs w:val="24"/>
              </w:rPr>
            </w:pPr>
            <w:r w:rsidRPr="00663EF4">
              <w:rPr>
                <w:sz w:val="24"/>
                <w:szCs w:val="24"/>
              </w:rPr>
              <w:t>21%</w:t>
            </w:r>
          </w:p>
        </w:tc>
      </w:tr>
      <w:tr w:rsidR="009F6EC7" w:rsidRPr="00663EF4" w:rsidTr="004813D3">
        <w:tc>
          <w:tcPr>
            <w:tcW w:w="5958" w:type="dxa"/>
          </w:tcPr>
          <w:p w:rsidR="009F6EC7" w:rsidRPr="00663EF4" w:rsidRDefault="009F6EC7" w:rsidP="004813D3">
            <w:pPr>
              <w:ind w:left="0"/>
              <w:rPr>
                <w:sz w:val="24"/>
                <w:szCs w:val="24"/>
              </w:rPr>
            </w:pPr>
            <w:r w:rsidRPr="00663EF4">
              <w:rPr>
                <w:sz w:val="24"/>
                <w:szCs w:val="24"/>
              </w:rPr>
              <w:t xml:space="preserve">10. Other: What? </w:t>
            </w:r>
          </w:p>
        </w:tc>
        <w:tc>
          <w:tcPr>
            <w:tcW w:w="1440" w:type="dxa"/>
            <w:vAlign w:val="bottom"/>
          </w:tcPr>
          <w:p w:rsidR="009F6EC7" w:rsidRPr="00663EF4" w:rsidRDefault="009F6EC7" w:rsidP="004813D3">
            <w:pPr>
              <w:ind w:left="0"/>
              <w:jc w:val="center"/>
              <w:rPr>
                <w:sz w:val="24"/>
                <w:szCs w:val="24"/>
              </w:rPr>
            </w:pPr>
            <w:r w:rsidRPr="00663EF4">
              <w:rPr>
                <w:sz w:val="24"/>
                <w:szCs w:val="24"/>
              </w:rPr>
              <w:t>5</w:t>
            </w:r>
          </w:p>
        </w:tc>
        <w:tc>
          <w:tcPr>
            <w:tcW w:w="1440" w:type="dxa"/>
            <w:vAlign w:val="bottom"/>
          </w:tcPr>
          <w:p w:rsidR="009F6EC7" w:rsidRPr="00663EF4" w:rsidRDefault="009F6EC7" w:rsidP="004813D3">
            <w:pPr>
              <w:ind w:left="0"/>
              <w:jc w:val="center"/>
              <w:rPr>
                <w:sz w:val="24"/>
                <w:szCs w:val="24"/>
              </w:rPr>
            </w:pPr>
            <w:r w:rsidRPr="00663EF4">
              <w:rPr>
                <w:sz w:val="24"/>
                <w:szCs w:val="24"/>
              </w:rPr>
              <w:t>50%</w:t>
            </w:r>
          </w:p>
        </w:tc>
        <w:tc>
          <w:tcPr>
            <w:tcW w:w="1419" w:type="dxa"/>
            <w:vAlign w:val="bottom"/>
          </w:tcPr>
          <w:p w:rsidR="009F6EC7" w:rsidRPr="00663EF4" w:rsidRDefault="009F6EC7" w:rsidP="004813D3">
            <w:pPr>
              <w:ind w:left="0"/>
              <w:jc w:val="center"/>
              <w:rPr>
                <w:sz w:val="24"/>
                <w:szCs w:val="24"/>
              </w:rPr>
            </w:pPr>
            <w:r w:rsidRPr="00663EF4">
              <w:rPr>
                <w:sz w:val="24"/>
                <w:szCs w:val="24"/>
              </w:rPr>
              <w:t>26</w:t>
            </w:r>
          </w:p>
        </w:tc>
        <w:tc>
          <w:tcPr>
            <w:tcW w:w="1530" w:type="dxa"/>
            <w:vAlign w:val="bottom"/>
          </w:tcPr>
          <w:p w:rsidR="009F6EC7" w:rsidRPr="00663EF4" w:rsidRDefault="009F6EC7" w:rsidP="004813D3">
            <w:pPr>
              <w:ind w:left="0"/>
              <w:jc w:val="center"/>
              <w:rPr>
                <w:sz w:val="24"/>
                <w:szCs w:val="24"/>
              </w:rPr>
            </w:pPr>
            <w:r w:rsidRPr="00663EF4">
              <w:rPr>
                <w:sz w:val="24"/>
                <w:szCs w:val="24"/>
              </w:rPr>
              <w:t>32%</w:t>
            </w:r>
          </w:p>
        </w:tc>
      </w:tr>
    </w:tbl>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t xml:space="preserve">Table 7: Big Picture on Employment </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6808"/>
        <w:gridCol w:w="1055"/>
        <w:gridCol w:w="993"/>
      </w:tblGrid>
      <w:tr w:rsidR="009F6EC7" w:rsidRPr="00663EF4" w:rsidTr="004813D3">
        <w:tc>
          <w:tcPr>
            <w:tcW w:w="10368" w:type="dxa"/>
          </w:tcPr>
          <w:p w:rsidR="009F6EC7" w:rsidRPr="00663EF4" w:rsidRDefault="009F6EC7" w:rsidP="004813D3">
            <w:pPr>
              <w:ind w:left="0"/>
              <w:rPr>
                <w:sz w:val="24"/>
                <w:szCs w:val="24"/>
              </w:rPr>
            </w:pPr>
          </w:p>
        </w:tc>
        <w:tc>
          <w:tcPr>
            <w:tcW w:w="1080" w:type="dxa"/>
          </w:tcPr>
          <w:p w:rsidR="009F6EC7" w:rsidRPr="00663EF4" w:rsidRDefault="009F6EC7" w:rsidP="004813D3">
            <w:pPr>
              <w:ind w:left="0"/>
              <w:rPr>
                <w:sz w:val="24"/>
                <w:szCs w:val="24"/>
              </w:rPr>
            </w:pPr>
            <w:r w:rsidRPr="00663EF4">
              <w:rPr>
                <w:sz w:val="24"/>
                <w:szCs w:val="24"/>
              </w:rPr>
              <w:t>Number</w:t>
            </w:r>
          </w:p>
        </w:tc>
        <w:tc>
          <w:tcPr>
            <w:tcW w:w="1008" w:type="dxa"/>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10368" w:type="dxa"/>
          </w:tcPr>
          <w:p w:rsidR="009F6EC7" w:rsidRPr="00663EF4" w:rsidRDefault="009F6EC7" w:rsidP="004813D3">
            <w:pPr>
              <w:ind w:left="0"/>
              <w:rPr>
                <w:sz w:val="24"/>
                <w:szCs w:val="24"/>
              </w:rPr>
            </w:pPr>
            <w:r w:rsidRPr="00663EF4">
              <w:rPr>
                <w:sz w:val="24"/>
                <w:szCs w:val="24"/>
              </w:rPr>
              <w:t>Q 13. Which of these best describes your employment status in the 12 months after leaving high school?</w:t>
            </w:r>
          </w:p>
        </w:tc>
        <w:tc>
          <w:tcPr>
            <w:tcW w:w="1080" w:type="dxa"/>
            <w:vAlign w:val="bottom"/>
          </w:tcPr>
          <w:p w:rsidR="009F6EC7" w:rsidRPr="00663EF4" w:rsidRDefault="009F6EC7" w:rsidP="004813D3">
            <w:pPr>
              <w:ind w:left="0"/>
              <w:jc w:val="center"/>
              <w:rPr>
                <w:sz w:val="24"/>
                <w:szCs w:val="24"/>
              </w:rPr>
            </w:pPr>
            <w:r w:rsidRPr="00663EF4">
              <w:rPr>
                <w:sz w:val="24"/>
                <w:szCs w:val="24"/>
              </w:rPr>
              <w:t>181</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368" w:type="dxa"/>
          </w:tcPr>
          <w:p w:rsidR="009F6EC7" w:rsidRPr="00663EF4" w:rsidRDefault="009F6EC7" w:rsidP="004813D3">
            <w:pPr>
              <w:ind w:left="0"/>
              <w:rPr>
                <w:sz w:val="24"/>
                <w:szCs w:val="24"/>
              </w:rPr>
            </w:pPr>
            <w:r w:rsidRPr="00663EF4">
              <w:rPr>
                <w:sz w:val="24"/>
                <w:szCs w:val="24"/>
              </w:rPr>
              <w:t xml:space="preserve">1. I have been employed for pay for 3 months (about 90 </w:t>
            </w:r>
            <w:proofErr w:type="gramStart"/>
            <w:r w:rsidRPr="00663EF4">
              <w:rPr>
                <w:sz w:val="24"/>
                <w:szCs w:val="24"/>
              </w:rPr>
              <w:t>days</w:t>
            </w:r>
            <w:proofErr w:type="gramEnd"/>
            <w:r w:rsidRPr="00663EF4">
              <w:rPr>
                <w:sz w:val="24"/>
                <w:szCs w:val="24"/>
              </w:rPr>
              <w:t xml:space="preserve"> total) </w:t>
            </w:r>
            <w:r w:rsidRPr="00663EF4">
              <w:rPr>
                <w:sz w:val="24"/>
                <w:szCs w:val="24"/>
              </w:rPr>
              <w:lastRenderedPageBreak/>
              <w:t xml:space="preserve">at any time within the year since leaving high school. The days can be either in a row or added up, and can include paid leave, like sick days or vacation. </w:t>
            </w:r>
          </w:p>
        </w:tc>
        <w:tc>
          <w:tcPr>
            <w:tcW w:w="1080" w:type="dxa"/>
            <w:vAlign w:val="bottom"/>
          </w:tcPr>
          <w:p w:rsidR="009F6EC7" w:rsidRPr="00663EF4" w:rsidRDefault="009F6EC7" w:rsidP="004813D3">
            <w:pPr>
              <w:ind w:left="0"/>
              <w:jc w:val="center"/>
              <w:rPr>
                <w:sz w:val="24"/>
                <w:szCs w:val="24"/>
              </w:rPr>
            </w:pPr>
            <w:r w:rsidRPr="00663EF4">
              <w:rPr>
                <w:sz w:val="24"/>
                <w:szCs w:val="24"/>
              </w:rPr>
              <w:lastRenderedPageBreak/>
              <w:t>99</w:t>
            </w:r>
          </w:p>
        </w:tc>
        <w:tc>
          <w:tcPr>
            <w:tcW w:w="1008" w:type="dxa"/>
            <w:vAlign w:val="bottom"/>
          </w:tcPr>
          <w:p w:rsidR="009F6EC7" w:rsidRPr="00663EF4" w:rsidRDefault="009F6EC7" w:rsidP="004813D3">
            <w:pPr>
              <w:ind w:left="0"/>
              <w:jc w:val="center"/>
              <w:rPr>
                <w:sz w:val="24"/>
                <w:szCs w:val="24"/>
              </w:rPr>
            </w:pPr>
            <w:r w:rsidRPr="00663EF4">
              <w:rPr>
                <w:sz w:val="24"/>
                <w:szCs w:val="24"/>
              </w:rPr>
              <w:t>55%</w:t>
            </w:r>
          </w:p>
        </w:tc>
      </w:tr>
      <w:tr w:rsidR="009F6EC7" w:rsidRPr="00663EF4" w:rsidTr="004813D3">
        <w:tc>
          <w:tcPr>
            <w:tcW w:w="10368" w:type="dxa"/>
          </w:tcPr>
          <w:p w:rsidR="009F6EC7" w:rsidRPr="00663EF4" w:rsidRDefault="009F6EC7" w:rsidP="004813D3">
            <w:pPr>
              <w:ind w:left="0"/>
              <w:rPr>
                <w:sz w:val="24"/>
                <w:szCs w:val="24"/>
              </w:rPr>
            </w:pPr>
            <w:r w:rsidRPr="00663EF4">
              <w:rPr>
                <w:sz w:val="24"/>
                <w:szCs w:val="24"/>
              </w:rPr>
              <w:lastRenderedPageBreak/>
              <w:t>2. I have worked within the year since leaving high school, but it has been for less than 90 days total</w:t>
            </w:r>
          </w:p>
        </w:tc>
        <w:tc>
          <w:tcPr>
            <w:tcW w:w="1080" w:type="dxa"/>
            <w:vAlign w:val="bottom"/>
          </w:tcPr>
          <w:p w:rsidR="009F6EC7" w:rsidRPr="00663EF4" w:rsidRDefault="009F6EC7" w:rsidP="004813D3">
            <w:pPr>
              <w:ind w:left="0"/>
              <w:jc w:val="center"/>
              <w:rPr>
                <w:sz w:val="24"/>
                <w:szCs w:val="24"/>
              </w:rPr>
            </w:pPr>
            <w:r w:rsidRPr="00663EF4">
              <w:rPr>
                <w:sz w:val="24"/>
                <w:szCs w:val="24"/>
              </w:rPr>
              <w:t>28</w:t>
            </w:r>
          </w:p>
        </w:tc>
        <w:tc>
          <w:tcPr>
            <w:tcW w:w="1008" w:type="dxa"/>
            <w:vAlign w:val="bottom"/>
          </w:tcPr>
          <w:p w:rsidR="009F6EC7" w:rsidRPr="00663EF4" w:rsidRDefault="009F6EC7" w:rsidP="004813D3">
            <w:pPr>
              <w:ind w:left="0"/>
              <w:jc w:val="center"/>
              <w:rPr>
                <w:sz w:val="24"/>
                <w:szCs w:val="24"/>
              </w:rPr>
            </w:pPr>
            <w:r w:rsidRPr="00663EF4">
              <w:rPr>
                <w:sz w:val="24"/>
                <w:szCs w:val="24"/>
              </w:rPr>
              <w:t>15%</w:t>
            </w:r>
          </w:p>
        </w:tc>
      </w:tr>
      <w:tr w:rsidR="009F6EC7" w:rsidRPr="00663EF4" w:rsidTr="004813D3">
        <w:tc>
          <w:tcPr>
            <w:tcW w:w="10368" w:type="dxa"/>
          </w:tcPr>
          <w:p w:rsidR="009F6EC7" w:rsidRPr="00663EF4" w:rsidRDefault="009F6EC7" w:rsidP="004813D3">
            <w:pPr>
              <w:ind w:left="0"/>
              <w:rPr>
                <w:sz w:val="24"/>
                <w:szCs w:val="24"/>
              </w:rPr>
            </w:pPr>
            <w:r w:rsidRPr="00663EF4">
              <w:rPr>
                <w:sz w:val="24"/>
                <w:szCs w:val="24"/>
              </w:rPr>
              <w:t>3. I am not currently employed and I have not worked for pay since leaving high school</w:t>
            </w:r>
          </w:p>
        </w:tc>
        <w:tc>
          <w:tcPr>
            <w:tcW w:w="1080" w:type="dxa"/>
            <w:vAlign w:val="bottom"/>
          </w:tcPr>
          <w:p w:rsidR="009F6EC7" w:rsidRPr="00663EF4" w:rsidRDefault="009F6EC7" w:rsidP="004813D3">
            <w:pPr>
              <w:ind w:left="0"/>
              <w:jc w:val="center"/>
              <w:rPr>
                <w:sz w:val="24"/>
                <w:szCs w:val="24"/>
              </w:rPr>
            </w:pPr>
            <w:r w:rsidRPr="00663EF4">
              <w:rPr>
                <w:sz w:val="24"/>
                <w:szCs w:val="24"/>
              </w:rPr>
              <w:t>54</w:t>
            </w:r>
          </w:p>
        </w:tc>
        <w:tc>
          <w:tcPr>
            <w:tcW w:w="1008" w:type="dxa"/>
            <w:vAlign w:val="bottom"/>
          </w:tcPr>
          <w:p w:rsidR="009F6EC7" w:rsidRPr="00663EF4" w:rsidRDefault="009F6EC7" w:rsidP="004813D3">
            <w:pPr>
              <w:ind w:left="0"/>
              <w:jc w:val="center"/>
              <w:rPr>
                <w:sz w:val="24"/>
                <w:szCs w:val="24"/>
              </w:rPr>
            </w:pPr>
            <w:r w:rsidRPr="00663EF4">
              <w:rPr>
                <w:sz w:val="24"/>
                <w:szCs w:val="24"/>
              </w:rPr>
              <w:t>30%</w:t>
            </w:r>
          </w:p>
        </w:tc>
      </w:tr>
    </w:tbl>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t>Table 8: Reasons for Not Working</w:t>
      </w:r>
    </w:p>
    <w:p w:rsidR="009F6EC7" w:rsidRPr="00663EF4" w:rsidRDefault="009F6EC7" w:rsidP="009F6EC7">
      <w:pPr>
        <w:rPr>
          <w:sz w:val="24"/>
          <w:szCs w:val="24"/>
        </w:rPr>
      </w:pPr>
    </w:p>
    <w:p w:rsidR="009F6EC7" w:rsidRPr="00663EF4" w:rsidRDefault="009F6EC7" w:rsidP="009F6EC7">
      <w:pPr>
        <w:rPr>
          <w:sz w:val="24"/>
          <w:szCs w:val="24"/>
        </w:rPr>
      </w:pPr>
      <w:r w:rsidRPr="00663EF4">
        <w:rPr>
          <w:sz w:val="24"/>
          <w:szCs w:val="24"/>
        </w:rPr>
        <w:t xml:space="preserve">This question asked only of those respondents who said they worked fewer than 90 days or who said they hadn’t worked at all. </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4878"/>
        <w:gridCol w:w="1018"/>
        <w:gridCol w:w="971"/>
        <w:gridCol w:w="1018"/>
        <w:gridCol w:w="971"/>
      </w:tblGrid>
      <w:tr w:rsidR="009F6EC7" w:rsidRPr="00663EF4" w:rsidTr="004813D3">
        <w:tc>
          <w:tcPr>
            <w:tcW w:w="9198" w:type="dxa"/>
            <w:tcBorders>
              <w:top w:val="nil"/>
              <w:left w:val="nil"/>
              <w:bottom w:val="nil"/>
              <w:right w:val="single" w:sz="4" w:space="0" w:color="auto"/>
            </w:tcBorders>
          </w:tcPr>
          <w:p w:rsidR="009F6EC7" w:rsidRPr="00663EF4" w:rsidRDefault="009F6EC7" w:rsidP="004813D3">
            <w:pPr>
              <w:ind w:left="0"/>
              <w:rPr>
                <w:sz w:val="24"/>
                <w:szCs w:val="24"/>
              </w:rPr>
            </w:pPr>
          </w:p>
        </w:tc>
        <w:tc>
          <w:tcPr>
            <w:tcW w:w="1530" w:type="dxa"/>
            <w:gridSpan w:val="2"/>
            <w:tcBorders>
              <w:left w:val="single" w:sz="4" w:space="0" w:color="auto"/>
            </w:tcBorders>
          </w:tcPr>
          <w:p w:rsidR="009F6EC7" w:rsidRPr="00663EF4" w:rsidRDefault="009F6EC7" w:rsidP="004813D3">
            <w:pPr>
              <w:ind w:left="0"/>
              <w:rPr>
                <w:sz w:val="24"/>
                <w:szCs w:val="24"/>
              </w:rPr>
            </w:pPr>
            <w:r w:rsidRPr="00663EF4">
              <w:rPr>
                <w:sz w:val="24"/>
                <w:szCs w:val="24"/>
              </w:rPr>
              <w:t>Worked &lt; 90 Days</w:t>
            </w:r>
          </w:p>
        </w:tc>
        <w:tc>
          <w:tcPr>
            <w:tcW w:w="1728" w:type="dxa"/>
            <w:gridSpan w:val="2"/>
          </w:tcPr>
          <w:p w:rsidR="009F6EC7" w:rsidRPr="00663EF4" w:rsidRDefault="009F6EC7" w:rsidP="004813D3">
            <w:pPr>
              <w:ind w:left="0"/>
              <w:rPr>
                <w:sz w:val="24"/>
                <w:szCs w:val="24"/>
              </w:rPr>
            </w:pPr>
            <w:r w:rsidRPr="00663EF4">
              <w:rPr>
                <w:sz w:val="24"/>
                <w:szCs w:val="24"/>
              </w:rPr>
              <w:t>Not Worked at All</w:t>
            </w:r>
          </w:p>
        </w:tc>
      </w:tr>
      <w:tr w:rsidR="009F6EC7" w:rsidRPr="00663EF4" w:rsidTr="004813D3">
        <w:tc>
          <w:tcPr>
            <w:tcW w:w="9198" w:type="dxa"/>
            <w:tcBorders>
              <w:top w:val="nil"/>
              <w:left w:val="nil"/>
              <w:bottom w:val="single" w:sz="4" w:space="0" w:color="auto"/>
              <w:right w:val="single" w:sz="4" w:space="0" w:color="auto"/>
            </w:tcBorders>
          </w:tcPr>
          <w:p w:rsidR="009F6EC7" w:rsidRPr="00663EF4" w:rsidRDefault="009F6EC7" w:rsidP="004813D3">
            <w:pPr>
              <w:ind w:left="0"/>
              <w:rPr>
                <w:sz w:val="24"/>
                <w:szCs w:val="24"/>
              </w:rPr>
            </w:pPr>
          </w:p>
        </w:tc>
        <w:tc>
          <w:tcPr>
            <w:tcW w:w="810" w:type="dxa"/>
            <w:tcBorders>
              <w:left w:val="single" w:sz="4" w:space="0" w:color="auto"/>
            </w:tcBorders>
          </w:tcPr>
          <w:p w:rsidR="009F6EC7" w:rsidRPr="00663EF4" w:rsidRDefault="009F6EC7" w:rsidP="004813D3">
            <w:pPr>
              <w:ind w:left="0"/>
              <w:rPr>
                <w:sz w:val="24"/>
                <w:szCs w:val="24"/>
              </w:rPr>
            </w:pPr>
            <w:r w:rsidRPr="00663EF4">
              <w:rPr>
                <w:sz w:val="24"/>
                <w:szCs w:val="24"/>
              </w:rPr>
              <w:t>Number</w:t>
            </w:r>
          </w:p>
        </w:tc>
        <w:tc>
          <w:tcPr>
            <w:tcW w:w="720" w:type="dxa"/>
          </w:tcPr>
          <w:p w:rsidR="009F6EC7" w:rsidRPr="00663EF4" w:rsidRDefault="009F6EC7" w:rsidP="004813D3">
            <w:pPr>
              <w:ind w:left="0"/>
              <w:rPr>
                <w:sz w:val="24"/>
                <w:szCs w:val="24"/>
              </w:rPr>
            </w:pPr>
            <w:r w:rsidRPr="00663EF4">
              <w:rPr>
                <w:sz w:val="24"/>
                <w:szCs w:val="24"/>
              </w:rPr>
              <w:t>Percent</w:t>
            </w:r>
          </w:p>
        </w:tc>
        <w:tc>
          <w:tcPr>
            <w:tcW w:w="810" w:type="dxa"/>
          </w:tcPr>
          <w:p w:rsidR="009F6EC7" w:rsidRPr="00663EF4" w:rsidRDefault="009F6EC7" w:rsidP="004813D3">
            <w:pPr>
              <w:ind w:left="0"/>
              <w:rPr>
                <w:sz w:val="24"/>
                <w:szCs w:val="24"/>
              </w:rPr>
            </w:pPr>
            <w:r w:rsidRPr="00663EF4">
              <w:rPr>
                <w:sz w:val="24"/>
                <w:szCs w:val="24"/>
              </w:rPr>
              <w:t>Number</w:t>
            </w:r>
          </w:p>
        </w:tc>
        <w:tc>
          <w:tcPr>
            <w:tcW w:w="918" w:type="dxa"/>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9198" w:type="dxa"/>
            <w:tcBorders>
              <w:top w:val="single" w:sz="4" w:space="0" w:color="auto"/>
            </w:tcBorders>
          </w:tcPr>
          <w:p w:rsidR="009F6EC7" w:rsidRPr="00663EF4" w:rsidRDefault="009F6EC7" w:rsidP="004813D3">
            <w:pPr>
              <w:ind w:left="0"/>
              <w:rPr>
                <w:sz w:val="24"/>
                <w:szCs w:val="24"/>
              </w:rPr>
            </w:pPr>
            <w:r w:rsidRPr="00663EF4">
              <w:rPr>
                <w:sz w:val="24"/>
                <w:szCs w:val="24"/>
              </w:rPr>
              <w:t>Q14/Q19 What is the primary reason you have (Worked less than 90 days)</w:t>
            </w:r>
            <w:proofErr w:type="gramStart"/>
            <w:r w:rsidRPr="00663EF4">
              <w:rPr>
                <w:sz w:val="24"/>
                <w:szCs w:val="24"/>
              </w:rPr>
              <w:t>/(</w:t>
            </w:r>
            <w:proofErr w:type="gramEnd"/>
            <w:r w:rsidRPr="00663EF4">
              <w:rPr>
                <w:sz w:val="24"/>
                <w:szCs w:val="24"/>
              </w:rPr>
              <w:t>Not Worked) within the year of leaving high school?</w:t>
            </w:r>
          </w:p>
        </w:tc>
        <w:tc>
          <w:tcPr>
            <w:tcW w:w="810" w:type="dxa"/>
            <w:vAlign w:val="bottom"/>
          </w:tcPr>
          <w:p w:rsidR="009F6EC7" w:rsidRPr="00663EF4" w:rsidRDefault="009F6EC7" w:rsidP="004813D3">
            <w:pPr>
              <w:ind w:left="0"/>
              <w:jc w:val="center"/>
              <w:rPr>
                <w:sz w:val="24"/>
                <w:szCs w:val="24"/>
              </w:rPr>
            </w:pPr>
            <w:r w:rsidRPr="00663EF4">
              <w:rPr>
                <w:sz w:val="24"/>
                <w:szCs w:val="24"/>
              </w:rPr>
              <w:t>25</w:t>
            </w:r>
          </w:p>
        </w:tc>
        <w:tc>
          <w:tcPr>
            <w:tcW w:w="720" w:type="dxa"/>
            <w:vAlign w:val="bottom"/>
          </w:tcPr>
          <w:p w:rsidR="009F6EC7" w:rsidRPr="00663EF4" w:rsidRDefault="009F6EC7" w:rsidP="004813D3">
            <w:pPr>
              <w:ind w:left="0"/>
              <w:jc w:val="center"/>
              <w:rPr>
                <w:sz w:val="24"/>
                <w:szCs w:val="24"/>
              </w:rPr>
            </w:pPr>
          </w:p>
        </w:tc>
        <w:tc>
          <w:tcPr>
            <w:tcW w:w="810" w:type="dxa"/>
            <w:vAlign w:val="bottom"/>
          </w:tcPr>
          <w:p w:rsidR="009F6EC7" w:rsidRPr="00663EF4" w:rsidRDefault="009F6EC7" w:rsidP="004813D3">
            <w:pPr>
              <w:ind w:left="0"/>
              <w:jc w:val="center"/>
              <w:rPr>
                <w:sz w:val="24"/>
                <w:szCs w:val="24"/>
              </w:rPr>
            </w:pPr>
            <w:r w:rsidRPr="00663EF4">
              <w:rPr>
                <w:sz w:val="24"/>
                <w:szCs w:val="24"/>
              </w:rPr>
              <w:t>53</w:t>
            </w:r>
          </w:p>
        </w:tc>
        <w:tc>
          <w:tcPr>
            <w:tcW w:w="918" w:type="dxa"/>
            <w:vAlign w:val="bottom"/>
          </w:tcPr>
          <w:p w:rsidR="009F6EC7" w:rsidRPr="00663EF4" w:rsidRDefault="009F6EC7" w:rsidP="004813D3">
            <w:pPr>
              <w:ind w:left="0"/>
              <w:jc w:val="center"/>
              <w:rPr>
                <w:sz w:val="24"/>
                <w:szCs w:val="24"/>
              </w:rPr>
            </w:pP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 xml:space="preserve">1. Did not plan to work after high school/not looking/volunteering/don’t want to work at this </w:t>
            </w:r>
            <w:proofErr w:type="gramStart"/>
            <w:r w:rsidRPr="00663EF4">
              <w:rPr>
                <w:sz w:val="24"/>
                <w:szCs w:val="24"/>
              </w:rPr>
              <w:t>time.</w:t>
            </w:r>
            <w:proofErr w:type="gramEnd"/>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720" w:type="dxa"/>
            <w:vAlign w:val="bottom"/>
          </w:tcPr>
          <w:p w:rsidR="009F6EC7" w:rsidRPr="00663EF4" w:rsidRDefault="009F6EC7" w:rsidP="004813D3">
            <w:pPr>
              <w:ind w:left="0"/>
              <w:jc w:val="center"/>
              <w:rPr>
                <w:sz w:val="24"/>
                <w:szCs w:val="24"/>
              </w:rPr>
            </w:pPr>
            <w:r w:rsidRPr="00663EF4">
              <w:rPr>
                <w:sz w:val="24"/>
                <w:szCs w:val="24"/>
              </w:rPr>
              <w:t>0%</w:t>
            </w:r>
          </w:p>
        </w:tc>
        <w:tc>
          <w:tcPr>
            <w:tcW w:w="810" w:type="dxa"/>
            <w:vAlign w:val="bottom"/>
          </w:tcPr>
          <w:p w:rsidR="009F6EC7" w:rsidRPr="00663EF4" w:rsidRDefault="009F6EC7" w:rsidP="004813D3">
            <w:pPr>
              <w:ind w:left="0"/>
              <w:jc w:val="center"/>
              <w:rPr>
                <w:sz w:val="24"/>
                <w:szCs w:val="24"/>
              </w:rPr>
            </w:pPr>
            <w:r w:rsidRPr="00663EF4">
              <w:rPr>
                <w:sz w:val="24"/>
                <w:szCs w:val="24"/>
              </w:rPr>
              <w:t>2</w:t>
            </w:r>
          </w:p>
        </w:tc>
        <w:tc>
          <w:tcPr>
            <w:tcW w:w="918" w:type="dxa"/>
            <w:vAlign w:val="bottom"/>
          </w:tcPr>
          <w:p w:rsidR="009F6EC7" w:rsidRPr="00663EF4" w:rsidRDefault="009F6EC7" w:rsidP="004813D3">
            <w:pPr>
              <w:ind w:left="0"/>
              <w:jc w:val="center"/>
              <w:rPr>
                <w:sz w:val="24"/>
                <w:szCs w:val="24"/>
              </w:rPr>
            </w:pPr>
            <w:r w:rsidRPr="00663EF4">
              <w:rPr>
                <w:sz w:val="24"/>
                <w:szCs w:val="24"/>
              </w:rPr>
              <w:t>4%</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 xml:space="preserve">2. Full-time student/Going to school </w:t>
            </w:r>
          </w:p>
        </w:tc>
        <w:tc>
          <w:tcPr>
            <w:tcW w:w="810" w:type="dxa"/>
            <w:vAlign w:val="bottom"/>
          </w:tcPr>
          <w:p w:rsidR="009F6EC7" w:rsidRPr="00663EF4" w:rsidRDefault="009F6EC7" w:rsidP="004813D3">
            <w:pPr>
              <w:ind w:left="0"/>
              <w:jc w:val="center"/>
              <w:rPr>
                <w:sz w:val="24"/>
                <w:szCs w:val="24"/>
              </w:rPr>
            </w:pPr>
            <w:r w:rsidRPr="00663EF4">
              <w:rPr>
                <w:sz w:val="24"/>
                <w:szCs w:val="24"/>
              </w:rPr>
              <w:t>3</w:t>
            </w:r>
          </w:p>
        </w:tc>
        <w:tc>
          <w:tcPr>
            <w:tcW w:w="720" w:type="dxa"/>
            <w:vAlign w:val="bottom"/>
          </w:tcPr>
          <w:p w:rsidR="009F6EC7" w:rsidRPr="00663EF4" w:rsidRDefault="009F6EC7" w:rsidP="004813D3">
            <w:pPr>
              <w:ind w:left="0"/>
              <w:jc w:val="center"/>
              <w:rPr>
                <w:sz w:val="24"/>
                <w:szCs w:val="24"/>
              </w:rPr>
            </w:pPr>
            <w:r w:rsidRPr="00663EF4">
              <w:rPr>
                <w:sz w:val="24"/>
                <w:szCs w:val="24"/>
              </w:rPr>
              <w:t>12%</w:t>
            </w:r>
          </w:p>
        </w:tc>
        <w:tc>
          <w:tcPr>
            <w:tcW w:w="810" w:type="dxa"/>
            <w:vAlign w:val="bottom"/>
          </w:tcPr>
          <w:p w:rsidR="009F6EC7" w:rsidRPr="00663EF4" w:rsidRDefault="009F6EC7" w:rsidP="004813D3">
            <w:pPr>
              <w:ind w:left="0"/>
              <w:jc w:val="center"/>
              <w:rPr>
                <w:sz w:val="24"/>
                <w:szCs w:val="24"/>
              </w:rPr>
            </w:pPr>
            <w:r w:rsidRPr="00663EF4">
              <w:rPr>
                <w:sz w:val="24"/>
                <w:szCs w:val="24"/>
              </w:rPr>
              <w:t>7</w:t>
            </w:r>
          </w:p>
        </w:tc>
        <w:tc>
          <w:tcPr>
            <w:tcW w:w="918" w:type="dxa"/>
            <w:vAlign w:val="bottom"/>
          </w:tcPr>
          <w:p w:rsidR="009F6EC7" w:rsidRPr="00663EF4" w:rsidRDefault="009F6EC7" w:rsidP="004813D3">
            <w:pPr>
              <w:ind w:left="0"/>
              <w:jc w:val="center"/>
              <w:rPr>
                <w:sz w:val="24"/>
                <w:szCs w:val="24"/>
              </w:rPr>
            </w:pPr>
            <w:r w:rsidRPr="00663EF4">
              <w:rPr>
                <w:sz w:val="24"/>
                <w:szCs w:val="24"/>
              </w:rPr>
              <w:t>13%</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3. Unable to find work/Lack of employment opportunities</w:t>
            </w:r>
          </w:p>
        </w:tc>
        <w:tc>
          <w:tcPr>
            <w:tcW w:w="810" w:type="dxa"/>
            <w:vAlign w:val="bottom"/>
          </w:tcPr>
          <w:p w:rsidR="009F6EC7" w:rsidRPr="00663EF4" w:rsidRDefault="009F6EC7" w:rsidP="004813D3">
            <w:pPr>
              <w:ind w:left="0"/>
              <w:jc w:val="center"/>
              <w:rPr>
                <w:sz w:val="24"/>
                <w:szCs w:val="24"/>
              </w:rPr>
            </w:pPr>
            <w:r w:rsidRPr="00663EF4">
              <w:rPr>
                <w:sz w:val="24"/>
                <w:szCs w:val="24"/>
              </w:rPr>
              <w:t>6</w:t>
            </w:r>
          </w:p>
        </w:tc>
        <w:tc>
          <w:tcPr>
            <w:tcW w:w="720" w:type="dxa"/>
            <w:vAlign w:val="bottom"/>
          </w:tcPr>
          <w:p w:rsidR="009F6EC7" w:rsidRPr="00663EF4" w:rsidRDefault="009F6EC7" w:rsidP="004813D3">
            <w:pPr>
              <w:ind w:left="0"/>
              <w:jc w:val="center"/>
              <w:rPr>
                <w:sz w:val="24"/>
                <w:szCs w:val="24"/>
              </w:rPr>
            </w:pPr>
            <w:r w:rsidRPr="00663EF4">
              <w:rPr>
                <w:sz w:val="24"/>
                <w:szCs w:val="24"/>
              </w:rPr>
              <w:t>24%</w:t>
            </w:r>
          </w:p>
        </w:tc>
        <w:tc>
          <w:tcPr>
            <w:tcW w:w="810" w:type="dxa"/>
            <w:vAlign w:val="bottom"/>
          </w:tcPr>
          <w:p w:rsidR="009F6EC7" w:rsidRPr="00663EF4" w:rsidRDefault="009F6EC7" w:rsidP="004813D3">
            <w:pPr>
              <w:ind w:left="0"/>
              <w:jc w:val="center"/>
              <w:rPr>
                <w:sz w:val="24"/>
                <w:szCs w:val="24"/>
              </w:rPr>
            </w:pPr>
            <w:r w:rsidRPr="00663EF4">
              <w:rPr>
                <w:sz w:val="24"/>
                <w:szCs w:val="24"/>
              </w:rPr>
              <w:t>10</w:t>
            </w:r>
          </w:p>
        </w:tc>
        <w:tc>
          <w:tcPr>
            <w:tcW w:w="918" w:type="dxa"/>
            <w:vAlign w:val="bottom"/>
          </w:tcPr>
          <w:p w:rsidR="009F6EC7" w:rsidRPr="00663EF4" w:rsidRDefault="009F6EC7" w:rsidP="004813D3">
            <w:pPr>
              <w:ind w:left="0"/>
              <w:jc w:val="center"/>
              <w:rPr>
                <w:sz w:val="24"/>
                <w:szCs w:val="24"/>
              </w:rPr>
            </w:pPr>
            <w:r w:rsidRPr="00663EF4">
              <w:rPr>
                <w:sz w:val="24"/>
                <w:szCs w:val="24"/>
              </w:rPr>
              <w:t>19%</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4. Don’t have the necessary skills or qualifications to work</w:t>
            </w:r>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720" w:type="dxa"/>
            <w:vAlign w:val="bottom"/>
          </w:tcPr>
          <w:p w:rsidR="009F6EC7" w:rsidRPr="00663EF4" w:rsidRDefault="009F6EC7" w:rsidP="004813D3">
            <w:pPr>
              <w:ind w:left="0"/>
              <w:jc w:val="center"/>
              <w:rPr>
                <w:sz w:val="24"/>
                <w:szCs w:val="24"/>
              </w:rPr>
            </w:pPr>
            <w:r w:rsidRPr="00663EF4">
              <w:rPr>
                <w:sz w:val="24"/>
                <w:szCs w:val="24"/>
              </w:rPr>
              <w:t>0%</w:t>
            </w:r>
          </w:p>
        </w:tc>
        <w:tc>
          <w:tcPr>
            <w:tcW w:w="810" w:type="dxa"/>
            <w:vAlign w:val="bottom"/>
          </w:tcPr>
          <w:p w:rsidR="009F6EC7" w:rsidRPr="00663EF4" w:rsidRDefault="009F6EC7" w:rsidP="004813D3">
            <w:pPr>
              <w:ind w:left="0"/>
              <w:jc w:val="center"/>
              <w:rPr>
                <w:sz w:val="24"/>
                <w:szCs w:val="24"/>
              </w:rPr>
            </w:pPr>
            <w:r w:rsidRPr="00663EF4">
              <w:rPr>
                <w:sz w:val="24"/>
                <w:szCs w:val="24"/>
              </w:rPr>
              <w:t>2</w:t>
            </w:r>
          </w:p>
        </w:tc>
        <w:tc>
          <w:tcPr>
            <w:tcW w:w="918" w:type="dxa"/>
            <w:vAlign w:val="bottom"/>
          </w:tcPr>
          <w:p w:rsidR="009F6EC7" w:rsidRPr="00663EF4" w:rsidRDefault="009F6EC7" w:rsidP="004813D3">
            <w:pPr>
              <w:ind w:left="0"/>
              <w:jc w:val="center"/>
              <w:rPr>
                <w:sz w:val="24"/>
                <w:szCs w:val="24"/>
              </w:rPr>
            </w:pPr>
            <w:r w:rsidRPr="00663EF4">
              <w:rPr>
                <w:sz w:val="24"/>
                <w:szCs w:val="24"/>
              </w:rPr>
              <w:t>4%</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5. Unable to find transportation to work/No car/Can’t get to work</w:t>
            </w:r>
          </w:p>
        </w:tc>
        <w:tc>
          <w:tcPr>
            <w:tcW w:w="810" w:type="dxa"/>
            <w:vAlign w:val="bottom"/>
          </w:tcPr>
          <w:p w:rsidR="009F6EC7" w:rsidRPr="00663EF4" w:rsidRDefault="009F6EC7" w:rsidP="004813D3">
            <w:pPr>
              <w:ind w:left="0"/>
              <w:jc w:val="center"/>
              <w:rPr>
                <w:sz w:val="24"/>
                <w:szCs w:val="24"/>
              </w:rPr>
            </w:pPr>
            <w:r w:rsidRPr="00663EF4">
              <w:rPr>
                <w:sz w:val="24"/>
                <w:szCs w:val="24"/>
              </w:rPr>
              <w:t>2</w:t>
            </w:r>
          </w:p>
        </w:tc>
        <w:tc>
          <w:tcPr>
            <w:tcW w:w="720" w:type="dxa"/>
            <w:vAlign w:val="bottom"/>
          </w:tcPr>
          <w:p w:rsidR="009F6EC7" w:rsidRPr="00663EF4" w:rsidRDefault="009F6EC7" w:rsidP="004813D3">
            <w:pPr>
              <w:ind w:left="0"/>
              <w:jc w:val="center"/>
              <w:rPr>
                <w:sz w:val="24"/>
                <w:szCs w:val="24"/>
              </w:rPr>
            </w:pPr>
            <w:r w:rsidRPr="00663EF4">
              <w:rPr>
                <w:sz w:val="24"/>
                <w:szCs w:val="24"/>
              </w:rPr>
              <w:t>8%</w:t>
            </w:r>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918" w:type="dxa"/>
            <w:vAlign w:val="bottom"/>
          </w:tcPr>
          <w:p w:rsidR="009F6EC7" w:rsidRPr="00663EF4" w:rsidRDefault="009F6EC7" w:rsidP="004813D3">
            <w:pPr>
              <w:ind w:left="0"/>
              <w:jc w:val="center"/>
              <w:rPr>
                <w:sz w:val="24"/>
                <w:szCs w:val="24"/>
              </w:rPr>
            </w:pPr>
            <w:r w:rsidRPr="00663EF4">
              <w:rPr>
                <w:sz w:val="24"/>
                <w:szCs w:val="24"/>
              </w:rPr>
              <w:t>0%</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6. Have not received necessary services from community agencies/On waiting list for services</w:t>
            </w:r>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720" w:type="dxa"/>
            <w:vAlign w:val="bottom"/>
          </w:tcPr>
          <w:p w:rsidR="009F6EC7" w:rsidRPr="00663EF4" w:rsidRDefault="009F6EC7" w:rsidP="004813D3">
            <w:pPr>
              <w:ind w:left="0"/>
              <w:jc w:val="center"/>
              <w:rPr>
                <w:sz w:val="24"/>
                <w:szCs w:val="24"/>
              </w:rPr>
            </w:pPr>
            <w:r w:rsidRPr="00663EF4">
              <w:rPr>
                <w:sz w:val="24"/>
                <w:szCs w:val="24"/>
              </w:rPr>
              <w:t>0%</w:t>
            </w:r>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918" w:type="dxa"/>
            <w:vAlign w:val="bottom"/>
          </w:tcPr>
          <w:p w:rsidR="009F6EC7" w:rsidRPr="00663EF4" w:rsidRDefault="009F6EC7" w:rsidP="004813D3">
            <w:pPr>
              <w:ind w:left="0"/>
              <w:jc w:val="center"/>
              <w:rPr>
                <w:sz w:val="24"/>
                <w:szCs w:val="24"/>
              </w:rPr>
            </w:pPr>
            <w:r w:rsidRPr="00663EF4">
              <w:rPr>
                <w:sz w:val="24"/>
                <w:szCs w:val="24"/>
              </w:rPr>
              <w:t>0%</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7. Homemaker/Family obligations</w:t>
            </w:r>
          </w:p>
        </w:tc>
        <w:tc>
          <w:tcPr>
            <w:tcW w:w="810" w:type="dxa"/>
            <w:vAlign w:val="bottom"/>
          </w:tcPr>
          <w:p w:rsidR="009F6EC7" w:rsidRPr="00663EF4" w:rsidRDefault="009F6EC7" w:rsidP="004813D3">
            <w:pPr>
              <w:ind w:left="0"/>
              <w:jc w:val="center"/>
              <w:rPr>
                <w:sz w:val="24"/>
                <w:szCs w:val="24"/>
              </w:rPr>
            </w:pPr>
            <w:r w:rsidRPr="00663EF4">
              <w:rPr>
                <w:sz w:val="24"/>
                <w:szCs w:val="24"/>
              </w:rPr>
              <w:t>1</w:t>
            </w:r>
          </w:p>
        </w:tc>
        <w:tc>
          <w:tcPr>
            <w:tcW w:w="720" w:type="dxa"/>
            <w:vAlign w:val="bottom"/>
          </w:tcPr>
          <w:p w:rsidR="009F6EC7" w:rsidRPr="00663EF4" w:rsidRDefault="009F6EC7" w:rsidP="004813D3">
            <w:pPr>
              <w:ind w:left="0"/>
              <w:jc w:val="center"/>
              <w:rPr>
                <w:sz w:val="24"/>
                <w:szCs w:val="24"/>
              </w:rPr>
            </w:pPr>
            <w:r w:rsidRPr="00663EF4">
              <w:rPr>
                <w:sz w:val="24"/>
                <w:szCs w:val="24"/>
              </w:rPr>
              <w:t>4%</w:t>
            </w:r>
          </w:p>
        </w:tc>
        <w:tc>
          <w:tcPr>
            <w:tcW w:w="810" w:type="dxa"/>
            <w:vAlign w:val="bottom"/>
          </w:tcPr>
          <w:p w:rsidR="009F6EC7" w:rsidRPr="00663EF4" w:rsidRDefault="009F6EC7" w:rsidP="004813D3">
            <w:pPr>
              <w:ind w:left="0"/>
              <w:jc w:val="center"/>
              <w:rPr>
                <w:sz w:val="24"/>
                <w:szCs w:val="24"/>
              </w:rPr>
            </w:pPr>
            <w:r w:rsidRPr="00663EF4">
              <w:rPr>
                <w:sz w:val="24"/>
                <w:szCs w:val="24"/>
              </w:rPr>
              <w:t>1</w:t>
            </w:r>
          </w:p>
        </w:tc>
        <w:tc>
          <w:tcPr>
            <w:tcW w:w="918" w:type="dxa"/>
            <w:vAlign w:val="bottom"/>
          </w:tcPr>
          <w:p w:rsidR="009F6EC7" w:rsidRPr="00663EF4" w:rsidRDefault="009F6EC7" w:rsidP="004813D3">
            <w:pPr>
              <w:ind w:left="0"/>
              <w:jc w:val="center"/>
              <w:rPr>
                <w:sz w:val="24"/>
                <w:szCs w:val="24"/>
              </w:rPr>
            </w:pPr>
            <w:r w:rsidRPr="00663EF4">
              <w:rPr>
                <w:sz w:val="24"/>
                <w:szCs w:val="24"/>
              </w:rPr>
              <w:t>2%</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8. Health or disability-related problems prevent me from working more or working as much as I would like</w:t>
            </w:r>
          </w:p>
        </w:tc>
        <w:tc>
          <w:tcPr>
            <w:tcW w:w="810" w:type="dxa"/>
            <w:vAlign w:val="bottom"/>
          </w:tcPr>
          <w:p w:rsidR="009F6EC7" w:rsidRPr="00663EF4" w:rsidRDefault="009F6EC7" w:rsidP="004813D3">
            <w:pPr>
              <w:ind w:left="0"/>
              <w:jc w:val="center"/>
              <w:rPr>
                <w:sz w:val="24"/>
                <w:szCs w:val="24"/>
              </w:rPr>
            </w:pPr>
            <w:r w:rsidRPr="00663EF4">
              <w:rPr>
                <w:sz w:val="24"/>
                <w:szCs w:val="24"/>
              </w:rPr>
              <w:t>2</w:t>
            </w:r>
          </w:p>
        </w:tc>
        <w:tc>
          <w:tcPr>
            <w:tcW w:w="720" w:type="dxa"/>
            <w:vAlign w:val="bottom"/>
          </w:tcPr>
          <w:p w:rsidR="009F6EC7" w:rsidRPr="00663EF4" w:rsidRDefault="009F6EC7" w:rsidP="004813D3">
            <w:pPr>
              <w:ind w:left="0"/>
              <w:jc w:val="center"/>
              <w:rPr>
                <w:sz w:val="24"/>
                <w:szCs w:val="24"/>
              </w:rPr>
            </w:pPr>
            <w:r w:rsidRPr="00663EF4">
              <w:rPr>
                <w:sz w:val="24"/>
                <w:szCs w:val="24"/>
              </w:rPr>
              <w:t>8%</w:t>
            </w:r>
          </w:p>
        </w:tc>
        <w:tc>
          <w:tcPr>
            <w:tcW w:w="810" w:type="dxa"/>
            <w:vAlign w:val="bottom"/>
          </w:tcPr>
          <w:p w:rsidR="009F6EC7" w:rsidRPr="00663EF4" w:rsidRDefault="009F6EC7" w:rsidP="004813D3">
            <w:pPr>
              <w:ind w:left="0"/>
              <w:jc w:val="center"/>
              <w:rPr>
                <w:sz w:val="24"/>
                <w:szCs w:val="24"/>
              </w:rPr>
            </w:pPr>
            <w:r w:rsidRPr="00663EF4">
              <w:rPr>
                <w:sz w:val="24"/>
                <w:szCs w:val="24"/>
              </w:rPr>
              <w:t>17</w:t>
            </w:r>
          </w:p>
        </w:tc>
        <w:tc>
          <w:tcPr>
            <w:tcW w:w="918" w:type="dxa"/>
            <w:vAlign w:val="bottom"/>
          </w:tcPr>
          <w:p w:rsidR="009F6EC7" w:rsidRPr="00663EF4" w:rsidRDefault="009F6EC7" w:rsidP="004813D3">
            <w:pPr>
              <w:ind w:left="0"/>
              <w:jc w:val="center"/>
              <w:rPr>
                <w:sz w:val="24"/>
                <w:szCs w:val="24"/>
              </w:rPr>
            </w:pPr>
            <w:r w:rsidRPr="00663EF4">
              <w:rPr>
                <w:sz w:val="24"/>
                <w:szCs w:val="24"/>
              </w:rPr>
              <w:t>32%</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9. Would lose benefits SSI benefits if I worked more or as much as I would like</w:t>
            </w:r>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720" w:type="dxa"/>
            <w:vAlign w:val="bottom"/>
          </w:tcPr>
          <w:p w:rsidR="009F6EC7" w:rsidRPr="00663EF4" w:rsidRDefault="009F6EC7" w:rsidP="004813D3">
            <w:pPr>
              <w:ind w:left="0"/>
              <w:jc w:val="center"/>
              <w:rPr>
                <w:sz w:val="24"/>
                <w:szCs w:val="24"/>
              </w:rPr>
            </w:pPr>
            <w:r w:rsidRPr="00663EF4">
              <w:rPr>
                <w:sz w:val="24"/>
                <w:szCs w:val="24"/>
              </w:rPr>
              <w:t>0%</w:t>
            </w:r>
          </w:p>
        </w:tc>
        <w:tc>
          <w:tcPr>
            <w:tcW w:w="810" w:type="dxa"/>
            <w:vAlign w:val="bottom"/>
          </w:tcPr>
          <w:p w:rsidR="009F6EC7" w:rsidRPr="00663EF4" w:rsidRDefault="009F6EC7" w:rsidP="004813D3">
            <w:pPr>
              <w:ind w:left="0"/>
              <w:jc w:val="center"/>
              <w:rPr>
                <w:sz w:val="24"/>
                <w:szCs w:val="24"/>
              </w:rPr>
            </w:pPr>
            <w:r w:rsidRPr="00663EF4">
              <w:rPr>
                <w:sz w:val="24"/>
                <w:szCs w:val="24"/>
              </w:rPr>
              <w:t>2</w:t>
            </w:r>
          </w:p>
        </w:tc>
        <w:tc>
          <w:tcPr>
            <w:tcW w:w="918" w:type="dxa"/>
            <w:vAlign w:val="bottom"/>
          </w:tcPr>
          <w:p w:rsidR="009F6EC7" w:rsidRPr="00663EF4" w:rsidRDefault="009F6EC7" w:rsidP="004813D3">
            <w:pPr>
              <w:ind w:left="0"/>
              <w:jc w:val="center"/>
              <w:rPr>
                <w:sz w:val="24"/>
                <w:szCs w:val="24"/>
              </w:rPr>
            </w:pPr>
            <w:r w:rsidRPr="00663EF4">
              <w:rPr>
                <w:sz w:val="24"/>
                <w:szCs w:val="24"/>
              </w:rPr>
              <w:t>4%</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10. Laid off/Recently dismissed/Fired</w:t>
            </w:r>
          </w:p>
        </w:tc>
        <w:tc>
          <w:tcPr>
            <w:tcW w:w="810" w:type="dxa"/>
            <w:vAlign w:val="bottom"/>
          </w:tcPr>
          <w:p w:rsidR="009F6EC7" w:rsidRPr="00663EF4" w:rsidRDefault="009F6EC7" w:rsidP="004813D3">
            <w:pPr>
              <w:ind w:left="0"/>
              <w:jc w:val="center"/>
              <w:rPr>
                <w:sz w:val="24"/>
                <w:szCs w:val="24"/>
              </w:rPr>
            </w:pPr>
            <w:r w:rsidRPr="00663EF4">
              <w:rPr>
                <w:sz w:val="24"/>
                <w:szCs w:val="24"/>
              </w:rPr>
              <w:t>0</w:t>
            </w:r>
          </w:p>
        </w:tc>
        <w:tc>
          <w:tcPr>
            <w:tcW w:w="720" w:type="dxa"/>
            <w:vAlign w:val="bottom"/>
          </w:tcPr>
          <w:p w:rsidR="009F6EC7" w:rsidRPr="00663EF4" w:rsidRDefault="009F6EC7" w:rsidP="004813D3">
            <w:pPr>
              <w:ind w:left="0"/>
              <w:jc w:val="center"/>
              <w:rPr>
                <w:sz w:val="24"/>
                <w:szCs w:val="24"/>
              </w:rPr>
            </w:pPr>
            <w:r w:rsidRPr="00663EF4">
              <w:rPr>
                <w:sz w:val="24"/>
                <w:szCs w:val="24"/>
              </w:rPr>
              <w:t>0%</w:t>
            </w:r>
          </w:p>
        </w:tc>
        <w:tc>
          <w:tcPr>
            <w:tcW w:w="810" w:type="dxa"/>
            <w:vAlign w:val="bottom"/>
          </w:tcPr>
          <w:p w:rsidR="009F6EC7" w:rsidRPr="00663EF4" w:rsidRDefault="009F6EC7" w:rsidP="004813D3">
            <w:pPr>
              <w:ind w:left="0"/>
              <w:jc w:val="center"/>
              <w:rPr>
                <w:sz w:val="24"/>
                <w:szCs w:val="24"/>
              </w:rPr>
            </w:pPr>
            <w:r w:rsidRPr="00663EF4">
              <w:rPr>
                <w:sz w:val="24"/>
                <w:szCs w:val="24"/>
              </w:rPr>
              <w:t>1</w:t>
            </w:r>
          </w:p>
        </w:tc>
        <w:tc>
          <w:tcPr>
            <w:tcW w:w="918" w:type="dxa"/>
            <w:vAlign w:val="bottom"/>
          </w:tcPr>
          <w:p w:rsidR="009F6EC7" w:rsidRPr="00663EF4" w:rsidRDefault="009F6EC7" w:rsidP="004813D3">
            <w:pPr>
              <w:ind w:left="0"/>
              <w:jc w:val="center"/>
              <w:rPr>
                <w:sz w:val="24"/>
                <w:szCs w:val="24"/>
              </w:rPr>
            </w:pPr>
            <w:r w:rsidRPr="00663EF4">
              <w:rPr>
                <w:sz w:val="24"/>
                <w:szCs w:val="24"/>
              </w:rPr>
              <w:t>2%</w:t>
            </w:r>
          </w:p>
        </w:tc>
      </w:tr>
      <w:tr w:rsidR="009F6EC7" w:rsidRPr="00663EF4" w:rsidTr="004813D3">
        <w:tc>
          <w:tcPr>
            <w:tcW w:w="9198" w:type="dxa"/>
          </w:tcPr>
          <w:p w:rsidR="009F6EC7" w:rsidRPr="00663EF4" w:rsidRDefault="009F6EC7" w:rsidP="004813D3">
            <w:pPr>
              <w:ind w:left="0"/>
              <w:rPr>
                <w:sz w:val="24"/>
                <w:szCs w:val="24"/>
              </w:rPr>
            </w:pPr>
            <w:r w:rsidRPr="00663EF4">
              <w:rPr>
                <w:sz w:val="24"/>
                <w:szCs w:val="24"/>
              </w:rPr>
              <w:t xml:space="preserve">11. Other. What: </w:t>
            </w:r>
          </w:p>
        </w:tc>
        <w:tc>
          <w:tcPr>
            <w:tcW w:w="810" w:type="dxa"/>
            <w:vAlign w:val="bottom"/>
          </w:tcPr>
          <w:p w:rsidR="009F6EC7" w:rsidRPr="00663EF4" w:rsidRDefault="009F6EC7" w:rsidP="004813D3">
            <w:pPr>
              <w:ind w:left="0"/>
              <w:jc w:val="center"/>
              <w:rPr>
                <w:sz w:val="24"/>
                <w:szCs w:val="24"/>
              </w:rPr>
            </w:pPr>
            <w:r w:rsidRPr="00663EF4">
              <w:rPr>
                <w:sz w:val="24"/>
                <w:szCs w:val="24"/>
              </w:rPr>
              <w:t>11</w:t>
            </w:r>
          </w:p>
        </w:tc>
        <w:tc>
          <w:tcPr>
            <w:tcW w:w="720" w:type="dxa"/>
            <w:vAlign w:val="bottom"/>
          </w:tcPr>
          <w:p w:rsidR="009F6EC7" w:rsidRPr="00663EF4" w:rsidRDefault="009F6EC7" w:rsidP="004813D3">
            <w:pPr>
              <w:ind w:left="0"/>
              <w:jc w:val="center"/>
              <w:rPr>
                <w:sz w:val="24"/>
                <w:szCs w:val="24"/>
              </w:rPr>
            </w:pPr>
            <w:r w:rsidRPr="00663EF4">
              <w:rPr>
                <w:sz w:val="24"/>
                <w:szCs w:val="24"/>
              </w:rPr>
              <w:t>44%</w:t>
            </w:r>
          </w:p>
        </w:tc>
        <w:tc>
          <w:tcPr>
            <w:tcW w:w="810" w:type="dxa"/>
            <w:vAlign w:val="bottom"/>
          </w:tcPr>
          <w:p w:rsidR="009F6EC7" w:rsidRPr="00663EF4" w:rsidRDefault="009F6EC7" w:rsidP="004813D3">
            <w:pPr>
              <w:ind w:left="0"/>
              <w:jc w:val="center"/>
              <w:rPr>
                <w:sz w:val="24"/>
                <w:szCs w:val="24"/>
              </w:rPr>
            </w:pPr>
            <w:r w:rsidRPr="00663EF4">
              <w:rPr>
                <w:sz w:val="24"/>
                <w:szCs w:val="24"/>
              </w:rPr>
              <w:t>11</w:t>
            </w:r>
          </w:p>
        </w:tc>
        <w:tc>
          <w:tcPr>
            <w:tcW w:w="918" w:type="dxa"/>
            <w:vAlign w:val="bottom"/>
          </w:tcPr>
          <w:p w:rsidR="009F6EC7" w:rsidRPr="00663EF4" w:rsidRDefault="009F6EC7" w:rsidP="004813D3">
            <w:pPr>
              <w:ind w:left="0"/>
              <w:jc w:val="center"/>
              <w:rPr>
                <w:sz w:val="24"/>
                <w:szCs w:val="24"/>
              </w:rPr>
            </w:pPr>
            <w:r w:rsidRPr="00663EF4">
              <w:rPr>
                <w:sz w:val="24"/>
                <w:szCs w:val="24"/>
              </w:rPr>
              <w:t>21%</w:t>
            </w:r>
          </w:p>
        </w:tc>
      </w:tr>
    </w:tbl>
    <w:p w:rsidR="009F6EC7" w:rsidRDefault="009F6EC7" w:rsidP="009F6EC7">
      <w:pPr>
        <w:rPr>
          <w:sz w:val="24"/>
          <w:szCs w:val="24"/>
        </w:rPr>
      </w:pPr>
    </w:p>
    <w:p w:rsidR="009F6EC7" w:rsidRDefault="009F6EC7" w:rsidP="009F6EC7">
      <w:pPr>
        <w:rPr>
          <w:sz w:val="24"/>
          <w:szCs w:val="24"/>
        </w:rPr>
      </w:pPr>
    </w:p>
    <w:p w:rsidR="009F6EC7" w:rsidRDefault="009F6EC7" w:rsidP="009F6EC7">
      <w:pPr>
        <w:rPr>
          <w:sz w:val="24"/>
          <w:szCs w:val="24"/>
        </w:rPr>
      </w:pPr>
    </w:p>
    <w:p w:rsidR="009F6EC7" w:rsidRDefault="009F6EC7" w:rsidP="009F6EC7">
      <w:pPr>
        <w:rPr>
          <w:sz w:val="24"/>
          <w:szCs w:val="24"/>
        </w:rPr>
      </w:pPr>
    </w:p>
    <w:p w:rsidR="009F6EC7" w:rsidRPr="00663EF4" w:rsidRDefault="009F6EC7" w:rsidP="009F6EC7">
      <w:pPr>
        <w:rPr>
          <w:sz w:val="24"/>
          <w:szCs w:val="24"/>
        </w:rPr>
      </w:pPr>
    </w:p>
    <w:p w:rsidR="009F6EC7" w:rsidRPr="009F6EC7" w:rsidRDefault="009F6EC7" w:rsidP="009F6EC7">
      <w:pPr>
        <w:rPr>
          <w:b/>
          <w:sz w:val="24"/>
          <w:szCs w:val="24"/>
        </w:rPr>
      </w:pPr>
      <w:r w:rsidRPr="009F6EC7">
        <w:rPr>
          <w:b/>
          <w:sz w:val="24"/>
          <w:szCs w:val="24"/>
        </w:rPr>
        <w:lastRenderedPageBreak/>
        <w:t>Table 9: Details on Education</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5146"/>
        <w:gridCol w:w="1018"/>
        <w:gridCol w:w="854"/>
        <w:gridCol w:w="1018"/>
        <w:gridCol w:w="820"/>
      </w:tblGrid>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Percent includes students who have and have not completed one semester</w:t>
            </w:r>
          </w:p>
        </w:tc>
        <w:tc>
          <w:tcPr>
            <w:tcW w:w="1823" w:type="dxa"/>
            <w:gridSpan w:val="2"/>
            <w:vAlign w:val="bottom"/>
          </w:tcPr>
          <w:p w:rsidR="009F6EC7" w:rsidRPr="00663EF4" w:rsidRDefault="009F6EC7" w:rsidP="004813D3">
            <w:pPr>
              <w:ind w:left="0"/>
              <w:jc w:val="center"/>
              <w:rPr>
                <w:sz w:val="24"/>
                <w:szCs w:val="24"/>
              </w:rPr>
            </w:pPr>
            <w:r w:rsidRPr="00663EF4">
              <w:rPr>
                <w:sz w:val="24"/>
                <w:szCs w:val="24"/>
              </w:rPr>
              <w:t>All Respondents</w:t>
            </w:r>
          </w:p>
        </w:tc>
        <w:tc>
          <w:tcPr>
            <w:tcW w:w="1778" w:type="dxa"/>
            <w:gridSpan w:val="2"/>
            <w:vAlign w:val="bottom"/>
          </w:tcPr>
          <w:p w:rsidR="009F6EC7" w:rsidRPr="00663EF4" w:rsidRDefault="009F6EC7" w:rsidP="004813D3">
            <w:pPr>
              <w:ind w:left="0"/>
              <w:jc w:val="center"/>
              <w:rPr>
                <w:sz w:val="24"/>
                <w:szCs w:val="24"/>
              </w:rPr>
            </w:pPr>
            <w:r w:rsidRPr="00663EF4">
              <w:rPr>
                <w:sz w:val="24"/>
                <w:szCs w:val="24"/>
              </w:rPr>
              <w:t>Respondents Who Pursued Education</w:t>
            </w:r>
          </w:p>
        </w:tc>
      </w:tr>
      <w:tr w:rsidR="009F6EC7" w:rsidRPr="00663EF4" w:rsidTr="004813D3">
        <w:tc>
          <w:tcPr>
            <w:tcW w:w="8838" w:type="dxa"/>
            <w:vAlign w:val="bottom"/>
          </w:tcPr>
          <w:p w:rsidR="009F6EC7" w:rsidRPr="00663EF4" w:rsidRDefault="009F6EC7" w:rsidP="004813D3">
            <w:pPr>
              <w:ind w:left="0"/>
              <w:jc w:val="right"/>
              <w:rPr>
                <w:sz w:val="24"/>
                <w:szCs w:val="24"/>
              </w:rPr>
            </w:pPr>
          </w:p>
        </w:tc>
        <w:tc>
          <w:tcPr>
            <w:tcW w:w="926" w:type="dxa"/>
            <w:vAlign w:val="bottom"/>
          </w:tcPr>
          <w:p w:rsidR="009F6EC7" w:rsidRPr="00663EF4" w:rsidRDefault="009F6EC7" w:rsidP="004813D3">
            <w:pPr>
              <w:ind w:left="0"/>
              <w:jc w:val="center"/>
              <w:rPr>
                <w:sz w:val="24"/>
                <w:szCs w:val="24"/>
              </w:rPr>
            </w:pPr>
            <w:r w:rsidRPr="00663EF4">
              <w:rPr>
                <w:sz w:val="24"/>
                <w:szCs w:val="24"/>
              </w:rPr>
              <w:t>Number</w:t>
            </w:r>
          </w:p>
        </w:tc>
        <w:tc>
          <w:tcPr>
            <w:tcW w:w="897" w:type="dxa"/>
            <w:vAlign w:val="bottom"/>
          </w:tcPr>
          <w:p w:rsidR="009F6EC7" w:rsidRPr="00663EF4" w:rsidRDefault="009F6EC7" w:rsidP="004813D3">
            <w:pPr>
              <w:ind w:left="0"/>
              <w:jc w:val="center"/>
              <w:rPr>
                <w:sz w:val="24"/>
                <w:szCs w:val="24"/>
              </w:rPr>
            </w:pPr>
            <w:r w:rsidRPr="00663EF4">
              <w:rPr>
                <w:sz w:val="24"/>
                <w:szCs w:val="24"/>
              </w:rPr>
              <w:t>Yes</w:t>
            </w:r>
          </w:p>
        </w:tc>
        <w:tc>
          <w:tcPr>
            <w:tcW w:w="952" w:type="dxa"/>
            <w:vAlign w:val="bottom"/>
          </w:tcPr>
          <w:p w:rsidR="009F6EC7" w:rsidRPr="00663EF4" w:rsidRDefault="009F6EC7" w:rsidP="004813D3">
            <w:pPr>
              <w:ind w:left="0"/>
              <w:jc w:val="center"/>
              <w:rPr>
                <w:sz w:val="24"/>
                <w:szCs w:val="24"/>
              </w:rPr>
            </w:pPr>
            <w:r w:rsidRPr="00663EF4">
              <w:rPr>
                <w:sz w:val="24"/>
                <w:szCs w:val="24"/>
              </w:rPr>
              <w:t>Number</w:t>
            </w:r>
          </w:p>
        </w:tc>
        <w:tc>
          <w:tcPr>
            <w:tcW w:w="826" w:type="dxa"/>
            <w:vAlign w:val="bottom"/>
          </w:tcPr>
          <w:p w:rsidR="009F6EC7" w:rsidRPr="00663EF4" w:rsidRDefault="009F6EC7" w:rsidP="004813D3">
            <w:pPr>
              <w:ind w:left="0"/>
              <w:jc w:val="center"/>
              <w:rPr>
                <w:sz w:val="24"/>
                <w:szCs w:val="24"/>
              </w:rPr>
            </w:pPr>
            <w:r w:rsidRPr="00663EF4">
              <w:rPr>
                <w:sz w:val="24"/>
                <w:szCs w:val="24"/>
              </w:rPr>
              <w:t>Yes</w:t>
            </w:r>
          </w:p>
        </w:tc>
      </w:tr>
      <w:tr w:rsidR="009F6EC7" w:rsidRPr="00663EF4" w:rsidTr="004813D3">
        <w:tc>
          <w:tcPr>
            <w:tcW w:w="8838" w:type="dxa"/>
            <w:vAlign w:val="bottom"/>
          </w:tcPr>
          <w:p w:rsidR="009F6EC7" w:rsidRPr="00663EF4" w:rsidRDefault="009F6EC7" w:rsidP="004813D3">
            <w:pPr>
              <w:ind w:left="0"/>
              <w:jc w:val="right"/>
              <w:rPr>
                <w:sz w:val="24"/>
                <w:szCs w:val="24"/>
              </w:rPr>
            </w:pPr>
            <w:r w:rsidRPr="00663EF4">
              <w:rPr>
                <w:sz w:val="24"/>
                <w:szCs w:val="24"/>
              </w:rPr>
              <w:t>Number of respondents in the denominator</w:t>
            </w:r>
          </w:p>
        </w:tc>
        <w:tc>
          <w:tcPr>
            <w:tcW w:w="926" w:type="dxa"/>
            <w:vAlign w:val="bottom"/>
          </w:tcPr>
          <w:p w:rsidR="009F6EC7" w:rsidRPr="00663EF4" w:rsidRDefault="009F6EC7" w:rsidP="004813D3">
            <w:pPr>
              <w:ind w:left="0"/>
              <w:jc w:val="center"/>
              <w:rPr>
                <w:sz w:val="24"/>
                <w:szCs w:val="24"/>
              </w:rPr>
            </w:pPr>
            <w:r w:rsidRPr="00663EF4">
              <w:rPr>
                <w:sz w:val="24"/>
                <w:szCs w:val="24"/>
              </w:rPr>
              <w:t>183</w:t>
            </w:r>
          </w:p>
        </w:tc>
        <w:tc>
          <w:tcPr>
            <w:tcW w:w="897" w:type="dxa"/>
            <w:vAlign w:val="bottom"/>
          </w:tcPr>
          <w:p w:rsidR="009F6EC7" w:rsidRPr="00663EF4" w:rsidRDefault="009F6EC7" w:rsidP="004813D3">
            <w:pPr>
              <w:ind w:left="0"/>
              <w:jc w:val="center"/>
              <w:rPr>
                <w:sz w:val="24"/>
                <w:szCs w:val="24"/>
              </w:rPr>
            </w:pPr>
          </w:p>
        </w:tc>
        <w:tc>
          <w:tcPr>
            <w:tcW w:w="952" w:type="dxa"/>
            <w:vAlign w:val="bottom"/>
          </w:tcPr>
          <w:p w:rsidR="009F6EC7" w:rsidRPr="00663EF4" w:rsidRDefault="009F6EC7" w:rsidP="004813D3">
            <w:pPr>
              <w:ind w:left="0"/>
              <w:jc w:val="center"/>
              <w:rPr>
                <w:sz w:val="24"/>
                <w:szCs w:val="24"/>
              </w:rPr>
            </w:pPr>
            <w:r w:rsidRPr="00663EF4">
              <w:rPr>
                <w:sz w:val="24"/>
                <w:szCs w:val="24"/>
              </w:rPr>
              <w:t>94</w:t>
            </w:r>
          </w:p>
        </w:tc>
        <w:tc>
          <w:tcPr>
            <w:tcW w:w="826" w:type="dxa"/>
            <w:vAlign w:val="bottom"/>
          </w:tcPr>
          <w:p w:rsidR="009F6EC7" w:rsidRPr="00663EF4" w:rsidRDefault="009F6EC7" w:rsidP="004813D3">
            <w:pPr>
              <w:ind w:left="0"/>
              <w:jc w:val="center"/>
              <w:rPr>
                <w:sz w:val="24"/>
                <w:szCs w:val="24"/>
              </w:rPr>
            </w:pP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 xml:space="preserve">Q4. Have you enrolled in a 2-year college or community college, for example </w:t>
            </w:r>
            <w:proofErr w:type="gramStart"/>
            <w:r w:rsidRPr="00663EF4">
              <w:rPr>
                <w:sz w:val="24"/>
                <w:szCs w:val="24"/>
              </w:rPr>
              <w:t>a 2-year college like</w:t>
            </w:r>
            <w:proofErr w:type="gramEnd"/>
            <w:r w:rsidRPr="00663EF4">
              <w:rPr>
                <w:sz w:val="24"/>
                <w:szCs w:val="24"/>
              </w:rPr>
              <w:t xml:space="preserve"> a Manhattan Community College, Highland Community College or Johnson County Community College, at any time within the year since leaving high school?</w:t>
            </w:r>
          </w:p>
        </w:tc>
        <w:tc>
          <w:tcPr>
            <w:tcW w:w="926" w:type="dxa"/>
            <w:vAlign w:val="bottom"/>
          </w:tcPr>
          <w:p w:rsidR="009F6EC7" w:rsidRPr="00663EF4" w:rsidRDefault="009F6EC7" w:rsidP="004813D3">
            <w:pPr>
              <w:ind w:left="0"/>
              <w:jc w:val="center"/>
              <w:rPr>
                <w:sz w:val="24"/>
                <w:szCs w:val="24"/>
              </w:rPr>
            </w:pPr>
            <w:r w:rsidRPr="00663EF4">
              <w:rPr>
                <w:sz w:val="24"/>
                <w:szCs w:val="24"/>
              </w:rPr>
              <w:t>51</w:t>
            </w:r>
          </w:p>
        </w:tc>
        <w:tc>
          <w:tcPr>
            <w:tcW w:w="897" w:type="dxa"/>
            <w:vAlign w:val="bottom"/>
          </w:tcPr>
          <w:p w:rsidR="009F6EC7" w:rsidRPr="00663EF4" w:rsidRDefault="009F6EC7" w:rsidP="004813D3">
            <w:pPr>
              <w:ind w:left="0"/>
              <w:jc w:val="center"/>
              <w:rPr>
                <w:sz w:val="24"/>
                <w:szCs w:val="24"/>
              </w:rPr>
            </w:pPr>
            <w:r w:rsidRPr="00663EF4">
              <w:rPr>
                <w:sz w:val="24"/>
                <w:szCs w:val="24"/>
              </w:rPr>
              <w:t>27.9%</w:t>
            </w:r>
          </w:p>
        </w:tc>
        <w:tc>
          <w:tcPr>
            <w:tcW w:w="952" w:type="dxa"/>
            <w:vAlign w:val="bottom"/>
          </w:tcPr>
          <w:p w:rsidR="009F6EC7" w:rsidRPr="00663EF4" w:rsidRDefault="009F6EC7" w:rsidP="004813D3">
            <w:pPr>
              <w:ind w:left="0"/>
              <w:jc w:val="center"/>
              <w:rPr>
                <w:sz w:val="24"/>
                <w:szCs w:val="24"/>
              </w:rPr>
            </w:pPr>
            <w:r w:rsidRPr="00663EF4">
              <w:rPr>
                <w:sz w:val="24"/>
                <w:szCs w:val="24"/>
              </w:rPr>
              <w:t>51</w:t>
            </w:r>
          </w:p>
        </w:tc>
        <w:tc>
          <w:tcPr>
            <w:tcW w:w="826" w:type="dxa"/>
            <w:vAlign w:val="bottom"/>
          </w:tcPr>
          <w:p w:rsidR="009F6EC7" w:rsidRPr="00663EF4" w:rsidRDefault="009F6EC7" w:rsidP="004813D3">
            <w:pPr>
              <w:ind w:left="0"/>
              <w:jc w:val="center"/>
              <w:rPr>
                <w:sz w:val="24"/>
                <w:szCs w:val="24"/>
              </w:rPr>
            </w:pPr>
            <w:r w:rsidRPr="00663EF4">
              <w:rPr>
                <w:sz w:val="24"/>
                <w:szCs w:val="24"/>
              </w:rPr>
              <w:t>54.3%</w:t>
            </w: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Q5. Have you enrolled in a 4-year college or university at any time within the year since leaving high school including (e.g. Kansas State University, University of Kansas, or other independent and private colleges or programs in Kansas or in other states?</w:t>
            </w:r>
          </w:p>
        </w:tc>
        <w:tc>
          <w:tcPr>
            <w:tcW w:w="926" w:type="dxa"/>
            <w:vAlign w:val="bottom"/>
          </w:tcPr>
          <w:p w:rsidR="009F6EC7" w:rsidRPr="00663EF4" w:rsidRDefault="009F6EC7" w:rsidP="004813D3">
            <w:pPr>
              <w:ind w:left="0"/>
              <w:jc w:val="center"/>
              <w:rPr>
                <w:sz w:val="24"/>
                <w:szCs w:val="24"/>
              </w:rPr>
            </w:pPr>
            <w:r w:rsidRPr="00663EF4">
              <w:rPr>
                <w:sz w:val="24"/>
                <w:szCs w:val="24"/>
              </w:rPr>
              <w:t>16</w:t>
            </w:r>
          </w:p>
        </w:tc>
        <w:tc>
          <w:tcPr>
            <w:tcW w:w="897" w:type="dxa"/>
            <w:vAlign w:val="bottom"/>
          </w:tcPr>
          <w:p w:rsidR="009F6EC7" w:rsidRPr="00663EF4" w:rsidRDefault="009F6EC7" w:rsidP="004813D3">
            <w:pPr>
              <w:ind w:left="0"/>
              <w:jc w:val="center"/>
              <w:rPr>
                <w:sz w:val="24"/>
                <w:szCs w:val="24"/>
              </w:rPr>
            </w:pPr>
            <w:r w:rsidRPr="00663EF4">
              <w:rPr>
                <w:sz w:val="24"/>
                <w:szCs w:val="24"/>
              </w:rPr>
              <w:t>8.7%</w:t>
            </w:r>
          </w:p>
        </w:tc>
        <w:tc>
          <w:tcPr>
            <w:tcW w:w="952" w:type="dxa"/>
            <w:vAlign w:val="bottom"/>
          </w:tcPr>
          <w:p w:rsidR="009F6EC7" w:rsidRPr="00663EF4" w:rsidRDefault="009F6EC7" w:rsidP="004813D3">
            <w:pPr>
              <w:ind w:left="0"/>
              <w:jc w:val="center"/>
              <w:rPr>
                <w:sz w:val="24"/>
                <w:szCs w:val="24"/>
              </w:rPr>
            </w:pPr>
            <w:r w:rsidRPr="00663EF4">
              <w:rPr>
                <w:sz w:val="24"/>
                <w:szCs w:val="24"/>
              </w:rPr>
              <w:t>16</w:t>
            </w:r>
          </w:p>
        </w:tc>
        <w:tc>
          <w:tcPr>
            <w:tcW w:w="826" w:type="dxa"/>
            <w:vAlign w:val="bottom"/>
          </w:tcPr>
          <w:p w:rsidR="009F6EC7" w:rsidRPr="00663EF4" w:rsidRDefault="009F6EC7" w:rsidP="004813D3">
            <w:pPr>
              <w:ind w:left="0"/>
              <w:jc w:val="center"/>
              <w:rPr>
                <w:sz w:val="24"/>
                <w:szCs w:val="24"/>
              </w:rPr>
            </w:pPr>
            <w:r w:rsidRPr="00663EF4">
              <w:rPr>
                <w:sz w:val="24"/>
                <w:szCs w:val="24"/>
              </w:rPr>
              <w:t>17.0%</w:t>
            </w:r>
          </w:p>
        </w:tc>
      </w:tr>
      <w:tr w:rsidR="009F6EC7" w:rsidRPr="00663EF4" w:rsidTr="004813D3">
        <w:tc>
          <w:tcPr>
            <w:tcW w:w="8838" w:type="dxa"/>
            <w:vAlign w:val="bottom"/>
          </w:tcPr>
          <w:p w:rsidR="009F6EC7" w:rsidRPr="00663EF4" w:rsidRDefault="009F6EC7" w:rsidP="004813D3">
            <w:pPr>
              <w:ind w:left="0"/>
              <w:rPr>
                <w:sz w:val="24"/>
                <w:szCs w:val="24"/>
              </w:rPr>
            </w:pPr>
          </w:p>
          <w:p w:rsidR="009F6EC7" w:rsidRPr="00663EF4" w:rsidRDefault="009F6EC7" w:rsidP="004813D3">
            <w:pPr>
              <w:ind w:left="0"/>
              <w:rPr>
                <w:sz w:val="24"/>
                <w:szCs w:val="24"/>
              </w:rPr>
            </w:pPr>
            <w:r w:rsidRPr="00663EF4">
              <w:rPr>
                <w:sz w:val="24"/>
                <w:szCs w:val="24"/>
              </w:rPr>
              <w:t>Q6. Have you enrolled in a 2-year degree program at a Technical College, such as the Kansas Technical College System (e.g. Northwest Kansas Technical College, Northeast Kansas Technical Center, North Central Kansas Technical College) (two-year program) at any time within the year since leaving high school?</w:t>
            </w:r>
          </w:p>
        </w:tc>
        <w:tc>
          <w:tcPr>
            <w:tcW w:w="926" w:type="dxa"/>
            <w:vAlign w:val="bottom"/>
          </w:tcPr>
          <w:p w:rsidR="009F6EC7" w:rsidRPr="00663EF4" w:rsidRDefault="009F6EC7" w:rsidP="004813D3">
            <w:pPr>
              <w:ind w:left="0"/>
              <w:jc w:val="center"/>
              <w:rPr>
                <w:sz w:val="24"/>
                <w:szCs w:val="24"/>
              </w:rPr>
            </w:pPr>
          </w:p>
          <w:p w:rsidR="009F6EC7" w:rsidRPr="00663EF4" w:rsidRDefault="009F6EC7" w:rsidP="004813D3">
            <w:pPr>
              <w:ind w:left="0"/>
              <w:jc w:val="center"/>
              <w:rPr>
                <w:sz w:val="24"/>
                <w:szCs w:val="24"/>
              </w:rPr>
            </w:pPr>
            <w:r w:rsidRPr="00663EF4">
              <w:rPr>
                <w:sz w:val="24"/>
                <w:szCs w:val="24"/>
              </w:rPr>
              <w:t>16</w:t>
            </w:r>
          </w:p>
        </w:tc>
        <w:tc>
          <w:tcPr>
            <w:tcW w:w="897" w:type="dxa"/>
            <w:vAlign w:val="bottom"/>
          </w:tcPr>
          <w:p w:rsidR="009F6EC7" w:rsidRPr="00663EF4" w:rsidRDefault="009F6EC7" w:rsidP="004813D3">
            <w:pPr>
              <w:ind w:left="0"/>
              <w:jc w:val="center"/>
              <w:rPr>
                <w:sz w:val="24"/>
                <w:szCs w:val="24"/>
              </w:rPr>
            </w:pPr>
          </w:p>
          <w:p w:rsidR="009F6EC7" w:rsidRPr="00663EF4" w:rsidRDefault="009F6EC7" w:rsidP="004813D3">
            <w:pPr>
              <w:ind w:left="0"/>
              <w:jc w:val="center"/>
              <w:rPr>
                <w:sz w:val="24"/>
                <w:szCs w:val="24"/>
              </w:rPr>
            </w:pPr>
            <w:r w:rsidRPr="00663EF4">
              <w:rPr>
                <w:sz w:val="24"/>
                <w:szCs w:val="24"/>
              </w:rPr>
              <w:t>8.7%</w:t>
            </w:r>
          </w:p>
        </w:tc>
        <w:tc>
          <w:tcPr>
            <w:tcW w:w="952" w:type="dxa"/>
            <w:vAlign w:val="bottom"/>
          </w:tcPr>
          <w:p w:rsidR="009F6EC7" w:rsidRPr="00663EF4" w:rsidRDefault="009F6EC7" w:rsidP="004813D3">
            <w:pPr>
              <w:ind w:left="0"/>
              <w:jc w:val="center"/>
              <w:rPr>
                <w:sz w:val="24"/>
                <w:szCs w:val="24"/>
              </w:rPr>
            </w:pPr>
          </w:p>
          <w:p w:rsidR="009F6EC7" w:rsidRPr="00663EF4" w:rsidRDefault="009F6EC7" w:rsidP="004813D3">
            <w:pPr>
              <w:ind w:left="0"/>
              <w:jc w:val="center"/>
              <w:rPr>
                <w:sz w:val="24"/>
                <w:szCs w:val="24"/>
              </w:rPr>
            </w:pPr>
            <w:r w:rsidRPr="00663EF4">
              <w:rPr>
                <w:sz w:val="24"/>
                <w:szCs w:val="24"/>
              </w:rPr>
              <w:t>16</w:t>
            </w:r>
          </w:p>
        </w:tc>
        <w:tc>
          <w:tcPr>
            <w:tcW w:w="826" w:type="dxa"/>
            <w:vAlign w:val="bottom"/>
          </w:tcPr>
          <w:p w:rsidR="009F6EC7" w:rsidRPr="00663EF4" w:rsidRDefault="009F6EC7" w:rsidP="004813D3">
            <w:pPr>
              <w:ind w:left="0"/>
              <w:jc w:val="center"/>
              <w:rPr>
                <w:sz w:val="24"/>
                <w:szCs w:val="24"/>
              </w:rPr>
            </w:pPr>
          </w:p>
          <w:p w:rsidR="009F6EC7" w:rsidRPr="00663EF4" w:rsidRDefault="009F6EC7" w:rsidP="004813D3">
            <w:pPr>
              <w:ind w:left="0"/>
              <w:jc w:val="center"/>
              <w:rPr>
                <w:sz w:val="24"/>
                <w:szCs w:val="24"/>
              </w:rPr>
            </w:pPr>
            <w:r w:rsidRPr="00663EF4">
              <w:rPr>
                <w:sz w:val="24"/>
                <w:szCs w:val="24"/>
              </w:rPr>
              <w:t>17.0%</w:t>
            </w: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Q7. Have you enrolled in a program to earn your High School Completion document or certificate such as Adult Basic Education or General Education Development (GED/HSED or GEDO2) at any time within the year since leaving high school?</w:t>
            </w:r>
          </w:p>
        </w:tc>
        <w:tc>
          <w:tcPr>
            <w:tcW w:w="926" w:type="dxa"/>
            <w:vAlign w:val="bottom"/>
          </w:tcPr>
          <w:p w:rsidR="009F6EC7" w:rsidRPr="00663EF4" w:rsidRDefault="009F6EC7" w:rsidP="004813D3">
            <w:pPr>
              <w:ind w:left="0"/>
              <w:jc w:val="center"/>
              <w:rPr>
                <w:sz w:val="24"/>
                <w:szCs w:val="24"/>
              </w:rPr>
            </w:pPr>
            <w:r w:rsidRPr="00663EF4">
              <w:rPr>
                <w:sz w:val="24"/>
                <w:szCs w:val="24"/>
              </w:rPr>
              <w:t>18</w:t>
            </w:r>
          </w:p>
        </w:tc>
        <w:tc>
          <w:tcPr>
            <w:tcW w:w="897" w:type="dxa"/>
            <w:vAlign w:val="bottom"/>
          </w:tcPr>
          <w:p w:rsidR="009F6EC7" w:rsidRPr="00663EF4" w:rsidRDefault="009F6EC7" w:rsidP="004813D3">
            <w:pPr>
              <w:ind w:left="0"/>
              <w:jc w:val="center"/>
              <w:rPr>
                <w:sz w:val="24"/>
                <w:szCs w:val="24"/>
              </w:rPr>
            </w:pPr>
            <w:r w:rsidRPr="00663EF4">
              <w:rPr>
                <w:sz w:val="24"/>
                <w:szCs w:val="24"/>
              </w:rPr>
              <w:t>9.8%</w:t>
            </w:r>
          </w:p>
        </w:tc>
        <w:tc>
          <w:tcPr>
            <w:tcW w:w="952" w:type="dxa"/>
            <w:vAlign w:val="bottom"/>
          </w:tcPr>
          <w:p w:rsidR="009F6EC7" w:rsidRPr="00663EF4" w:rsidRDefault="009F6EC7" w:rsidP="004813D3">
            <w:pPr>
              <w:ind w:left="0"/>
              <w:jc w:val="center"/>
              <w:rPr>
                <w:sz w:val="24"/>
                <w:szCs w:val="24"/>
              </w:rPr>
            </w:pPr>
            <w:r w:rsidRPr="00663EF4">
              <w:rPr>
                <w:sz w:val="24"/>
                <w:szCs w:val="24"/>
              </w:rPr>
              <w:t>18</w:t>
            </w:r>
          </w:p>
        </w:tc>
        <w:tc>
          <w:tcPr>
            <w:tcW w:w="826" w:type="dxa"/>
            <w:vAlign w:val="bottom"/>
          </w:tcPr>
          <w:p w:rsidR="009F6EC7" w:rsidRPr="00663EF4" w:rsidRDefault="009F6EC7" w:rsidP="004813D3">
            <w:pPr>
              <w:ind w:left="0"/>
              <w:jc w:val="center"/>
              <w:rPr>
                <w:sz w:val="24"/>
                <w:szCs w:val="24"/>
              </w:rPr>
            </w:pPr>
            <w:r w:rsidRPr="00663EF4">
              <w:rPr>
                <w:sz w:val="24"/>
                <w:szCs w:val="24"/>
              </w:rPr>
              <w:t>19.1%</w:t>
            </w: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Q8. Have you attended a private Vocational School or short-term education program, (less than two years) at any time within the year since leaving high school (e.g. Kansas Vocational School, truck-driving school, barber, or cosmetology)?</w:t>
            </w:r>
          </w:p>
        </w:tc>
        <w:tc>
          <w:tcPr>
            <w:tcW w:w="926" w:type="dxa"/>
            <w:vAlign w:val="bottom"/>
          </w:tcPr>
          <w:p w:rsidR="009F6EC7" w:rsidRPr="00663EF4" w:rsidRDefault="009F6EC7" w:rsidP="004813D3">
            <w:pPr>
              <w:ind w:left="0"/>
              <w:jc w:val="center"/>
              <w:rPr>
                <w:sz w:val="24"/>
                <w:szCs w:val="24"/>
              </w:rPr>
            </w:pPr>
            <w:r w:rsidRPr="00663EF4">
              <w:rPr>
                <w:sz w:val="24"/>
                <w:szCs w:val="24"/>
              </w:rPr>
              <w:t>7</w:t>
            </w:r>
          </w:p>
        </w:tc>
        <w:tc>
          <w:tcPr>
            <w:tcW w:w="897" w:type="dxa"/>
            <w:vAlign w:val="bottom"/>
          </w:tcPr>
          <w:p w:rsidR="009F6EC7" w:rsidRPr="00663EF4" w:rsidRDefault="009F6EC7" w:rsidP="004813D3">
            <w:pPr>
              <w:ind w:left="0"/>
              <w:jc w:val="center"/>
              <w:rPr>
                <w:sz w:val="24"/>
                <w:szCs w:val="24"/>
              </w:rPr>
            </w:pPr>
            <w:r w:rsidRPr="00663EF4">
              <w:rPr>
                <w:sz w:val="24"/>
                <w:szCs w:val="24"/>
              </w:rPr>
              <w:t>3.8%</w:t>
            </w:r>
          </w:p>
        </w:tc>
        <w:tc>
          <w:tcPr>
            <w:tcW w:w="952" w:type="dxa"/>
            <w:vAlign w:val="bottom"/>
          </w:tcPr>
          <w:p w:rsidR="009F6EC7" w:rsidRPr="00663EF4" w:rsidRDefault="009F6EC7" w:rsidP="004813D3">
            <w:pPr>
              <w:ind w:left="0"/>
              <w:jc w:val="center"/>
              <w:rPr>
                <w:sz w:val="24"/>
                <w:szCs w:val="24"/>
              </w:rPr>
            </w:pPr>
            <w:r w:rsidRPr="00663EF4">
              <w:rPr>
                <w:sz w:val="24"/>
                <w:szCs w:val="24"/>
              </w:rPr>
              <w:t>7</w:t>
            </w:r>
          </w:p>
        </w:tc>
        <w:tc>
          <w:tcPr>
            <w:tcW w:w="826" w:type="dxa"/>
            <w:vAlign w:val="bottom"/>
          </w:tcPr>
          <w:p w:rsidR="009F6EC7" w:rsidRPr="00663EF4" w:rsidRDefault="009F6EC7" w:rsidP="004813D3">
            <w:pPr>
              <w:ind w:left="0"/>
              <w:jc w:val="center"/>
              <w:rPr>
                <w:sz w:val="24"/>
                <w:szCs w:val="24"/>
              </w:rPr>
            </w:pPr>
            <w:r w:rsidRPr="00663EF4">
              <w:rPr>
                <w:sz w:val="24"/>
                <w:szCs w:val="24"/>
              </w:rPr>
              <w:t>7.4%</w:t>
            </w: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 xml:space="preserve">Q9. Have you participated in any type of job training program or short-term job training or apprenticeship program like Job Corps Workforce Investment Act (WIA), Job Center, or Workforce development program at any time within the year </w:t>
            </w:r>
            <w:r w:rsidRPr="00663EF4">
              <w:rPr>
                <w:sz w:val="24"/>
                <w:szCs w:val="24"/>
              </w:rPr>
              <w:lastRenderedPageBreak/>
              <w:t>since leaving high school?</w:t>
            </w:r>
          </w:p>
        </w:tc>
        <w:tc>
          <w:tcPr>
            <w:tcW w:w="926" w:type="dxa"/>
            <w:vAlign w:val="bottom"/>
          </w:tcPr>
          <w:p w:rsidR="009F6EC7" w:rsidRPr="00663EF4" w:rsidRDefault="009F6EC7" w:rsidP="004813D3">
            <w:pPr>
              <w:ind w:left="0"/>
              <w:jc w:val="center"/>
              <w:rPr>
                <w:sz w:val="24"/>
                <w:szCs w:val="24"/>
              </w:rPr>
            </w:pPr>
            <w:r w:rsidRPr="00663EF4">
              <w:rPr>
                <w:sz w:val="24"/>
                <w:szCs w:val="24"/>
              </w:rPr>
              <w:lastRenderedPageBreak/>
              <w:t>9</w:t>
            </w:r>
          </w:p>
        </w:tc>
        <w:tc>
          <w:tcPr>
            <w:tcW w:w="897" w:type="dxa"/>
            <w:vAlign w:val="bottom"/>
          </w:tcPr>
          <w:p w:rsidR="009F6EC7" w:rsidRPr="00663EF4" w:rsidRDefault="009F6EC7" w:rsidP="004813D3">
            <w:pPr>
              <w:ind w:left="0"/>
              <w:jc w:val="center"/>
              <w:rPr>
                <w:sz w:val="24"/>
                <w:szCs w:val="24"/>
              </w:rPr>
            </w:pPr>
            <w:r w:rsidRPr="00663EF4">
              <w:rPr>
                <w:sz w:val="24"/>
                <w:szCs w:val="24"/>
              </w:rPr>
              <w:t>4.9%</w:t>
            </w:r>
          </w:p>
        </w:tc>
        <w:tc>
          <w:tcPr>
            <w:tcW w:w="952" w:type="dxa"/>
            <w:vAlign w:val="bottom"/>
          </w:tcPr>
          <w:p w:rsidR="009F6EC7" w:rsidRPr="00663EF4" w:rsidRDefault="009F6EC7" w:rsidP="004813D3">
            <w:pPr>
              <w:ind w:left="0"/>
              <w:jc w:val="center"/>
              <w:rPr>
                <w:sz w:val="24"/>
                <w:szCs w:val="24"/>
              </w:rPr>
            </w:pPr>
            <w:r w:rsidRPr="00663EF4">
              <w:rPr>
                <w:sz w:val="24"/>
                <w:szCs w:val="24"/>
              </w:rPr>
              <w:t>9</w:t>
            </w:r>
          </w:p>
        </w:tc>
        <w:tc>
          <w:tcPr>
            <w:tcW w:w="826" w:type="dxa"/>
            <w:vAlign w:val="bottom"/>
          </w:tcPr>
          <w:p w:rsidR="009F6EC7" w:rsidRPr="00663EF4" w:rsidRDefault="009F6EC7" w:rsidP="004813D3">
            <w:pPr>
              <w:ind w:left="0"/>
              <w:jc w:val="center"/>
              <w:rPr>
                <w:sz w:val="24"/>
                <w:szCs w:val="24"/>
              </w:rPr>
            </w:pPr>
            <w:r w:rsidRPr="00663EF4">
              <w:rPr>
                <w:sz w:val="24"/>
                <w:szCs w:val="24"/>
              </w:rPr>
              <w:t>9.6%</w:t>
            </w: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lastRenderedPageBreak/>
              <w:t>Q10. Have you participated in a formal Humanitarian Program such as the Peace Corps, Vista, AmeriCorps or a Church Mission, at any time within the year since leaving high school?</w:t>
            </w:r>
          </w:p>
        </w:tc>
        <w:tc>
          <w:tcPr>
            <w:tcW w:w="926" w:type="dxa"/>
            <w:vAlign w:val="bottom"/>
          </w:tcPr>
          <w:p w:rsidR="009F6EC7" w:rsidRPr="00663EF4" w:rsidRDefault="009F6EC7" w:rsidP="004813D3">
            <w:pPr>
              <w:ind w:left="0"/>
              <w:jc w:val="center"/>
              <w:rPr>
                <w:sz w:val="24"/>
                <w:szCs w:val="24"/>
              </w:rPr>
            </w:pPr>
            <w:r w:rsidRPr="00663EF4">
              <w:rPr>
                <w:sz w:val="24"/>
                <w:szCs w:val="24"/>
              </w:rPr>
              <w:t>2</w:t>
            </w:r>
          </w:p>
        </w:tc>
        <w:tc>
          <w:tcPr>
            <w:tcW w:w="897" w:type="dxa"/>
            <w:vAlign w:val="bottom"/>
          </w:tcPr>
          <w:p w:rsidR="009F6EC7" w:rsidRPr="00663EF4" w:rsidRDefault="009F6EC7" w:rsidP="004813D3">
            <w:pPr>
              <w:ind w:left="0"/>
              <w:jc w:val="center"/>
              <w:rPr>
                <w:sz w:val="24"/>
                <w:szCs w:val="24"/>
              </w:rPr>
            </w:pPr>
            <w:r w:rsidRPr="00663EF4">
              <w:rPr>
                <w:sz w:val="24"/>
                <w:szCs w:val="24"/>
              </w:rPr>
              <w:t>11.1%</w:t>
            </w:r>
          </w:p>
        </w:tc>
        <w:tc>
          <w:tcPr>
            <w:tcW w:w="952" w:type="dxa"/>
            <w:vAlign w:val="bottom"/>
          </w:tcPr>
          <w:p w:rsidR="009F6EC7" w:rsidRPr="00663EF4" w:rsidRDefault="009F6EC7" w:rsidP="004813D3">
            <w:pPr>
              <w:ind w:left="0"/>
              <w:jc w:val="center"/>
              <w:rPr>
                <w:sz w:val="24"/>
                <w:szCs w:val="24"/>
              </w:rPr>
            </w:pPr>
            <w:r w:rsidRPr="00663EF4">
              <w:rPr>
                <w:sz w:val="24"/>
                <w:szCs w:val="24"/>
              </w:rPr>
              <w:t>2</w:t>
            </w:r>
          </w:p>
        </w:tc>
        <w:tc>
          <w:tcPr>
            <w:tcW w:w="826" w:type="dxa"/>
            <w:vAlign w:val="bottom"/>
          </w:tcPr>
          <w:p w:rsidR="009F6EC7" w:rsidRPr="00663EF4" w:rsidRDefault="009F6EC7" w:rsidP="004813D3">
            <w:pPr>
              <w:ind w:left="0"/>
              <w:jc w:val="center"/>
              <w:rPr>
                <w:sz w:val="24"/>
                <w:szCs w:val="24"/>
              </w:rPr>
            </w:pPr>
            <w:r w:rsidRPr="00663EF4">
              <w:rPr>
                <w:sz w:val="24"/>
                <w:szCs w:val="24"/>
              </w:rPr>
              <w:t>2.1%</w:t>
            </w:r>
          </w:p>
        </w:tc>
      </w:tr>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 xml:space="preserve">Q11. Have you participated in any other type or postsecondary school or program at any time within the year since leaving high school (i.e. on-line courses or education) not associated with another type of program listed above? </w:t>
            </w:r>
          </w:p>
        </w:tc>
        <w:tc>
          <w:tcPr>
            <w:tcW w:w="926" w:type="dxa"/>
            <w:vAlign w:val="bottom"/>
          </w:tcPr>
          <w:p w:rsidR="009F6EC7" w:rsidRPr="00663EF4" w:rsidRDefault="009F6EC7" w:rsidP="004813D3">
            <w:pPr>
              <w:ind w:left="0"/>
              <w:jc w:val="center"/>
              <w:rPr>
                <w:sz w:val="24"/>
                <w:szCs w:val="24"/>
              </w:rPr>
            </w:pPr>
            <w:r w:rsidRPr="00663EF4">
              <w:rPr>
                <w:sz w:val="24"/>
                <w:szCs w:val="24"/>
              </w:rPr>
              <w:t>9</w:t>
            </w:r>
          </w:p>
        </w:tc>
        <w:tc>
          <w:tcPr>
            <w:tcW w:w="897" w:type="dxa"/>
            <w:vAlign w:val="bottom"/>
          </w:tcPr>
          <w:p w:rsidR="009F6EC7" w:rsidRPr="00663EF4" w:rsidRDefault="009F6EC7" w:rsidP="004813D3">
            <w:pPr>
              <w:ind w:left="0"/>
              <w:jc w:val="center"/>
              <w:rPr>
                <w:sz w:val="24"/>
                <w:szCs w:val="24"/>
              </w:rPr>
            </w:pPr>
            <w:r w:rsidRPr="00663EF4">
              <w:rPr>
                <w:sz w:val="24"/>
                <w:szCs w:val="24"/>
              </w:rPr>
              <w:t>4.9%</w:t>
            </w:r>
          </w:p>
        </w:tc>
        <w:tc>
          <w:tcPr>
            <w:tcW w:w="952" w:type="dxa"/>
            <w:vAlign w:val="bottom"/>
          </w:tcPr>
          <w:p w:rsidR="009F6EC7" w:rsidRPr="00663EF4" w:rsidRDefault="009F6EC7" w:rsidP="004813D3">
            <w:pPr>
              <w:ind w:left="0"/>
              <w:jc w:val="center"/>
              <w:rPr>
                <w:sz w:val="24"/>
                <w:szCs w:val="24"/>
              </w:rPr>
            </w:pPr>
            <w:r w:rsidRPr="00663EF4">
              <w:rPr>
                <w:sz w:val="24"/>
                <w:szCs w:val="24"/>
              </w:rPr>
              <w:t>9</w:t>
            </w:r>
          </w:p>
        </w:tc>
        <w:tc>
          <w:tcPr>
            <w:tcW w:w="826" w:type="dxa"/>
            <w:vAlign w:val="bottom"/>
          </w:tcPr>
          <w:p w:rsidR="009F6EC7" w:rsidRPr="00663EF4" w:rsidRDefault="009F6EC7" w:rsidP="004813D3">
            <w:pPr>
              <w:ind w:left="0"/>
              <w:jc w:val="center"/>
              <w:rPr>
                <w:sz w:val="24"/>
                <w:szCs w:val="24"/>
              </w:rPr>
            </w:pPr>
            <w:r w:rsidRPr="00663EF4">
              <w:rPr>
                <w:sz w:val="24"/>
                <w:szCs w:val="24"/>
              </w:rPr>
              <w:t>9.6%</w:t>
            </w:r>
          </w:p>
        </w:tc>
      </w:tr>
    </w:tbl>
    <w:p w:rsidR="009F6EC7" w:rsidRPr="00663EF4" w:rsidRDefault="009F6EC7" w:rsidP="009F6EC7">
      <w:pPr>
        <w:rPr>
          <w:i/>
          <w:sz w:val="24"/>
          <w:szCs w:val="24"/>
        </w:rPr>
      </w:pPr>
      <w:r w:rsidRPr="00663EF4">
        <w:rPr>
          <w:i/>
          <w:sz w:val="24"/>
          <w:szCs w:val="24"/>
        </w:rPr>
        <w:t>The “</w:t>
      </w:r>
      <w:r w:rsidRPr="00663EF4">
        <w:rPr>
          <w:b/>
          <w:i/>
          <w:sz w:val="24"/>
          <w:szCs w:val="24"/>
        </w:rPr>
        <w:t>All</w:t>
      </w:r>
      <w:r w:rsidRPr="00663EF4">
        <w:rPr>
          <w:i/>
          <w:sz w:val="24"/>
          <w:szCs w:val="24"/>
        </w:rPr>
        <w:t xml:space="preserve">” column shows what percent of </w:t>
      </w:r>
      <w:r w:rsidRPr="00663EF4">
        <w:rPr>
          <w:b/>
          <w:i/>
          <w:sz w:val="24"/>
          <w:szCs w:val="24"/>
        </w:rPr>
        <w:t>all</w:t>
      </w:r>
      <w:r w:rsidRPr="00663EF4">
        <w:rPr>
          <w:i/>
          <w:sz w:val="24"/>
          <w:szCs w:val="24"/>
        </w:rPr>
        <w:t xml:space="preserve"> interviewed respondents experienced a given educational-related activity; the “Pursued Education” column shows </w:t>
      </w:r>
      <w:r w:rsidRPr="00663EF4">
        <w:rPr>
          <w:b/>
          <w:i/>
          <w:sz w:val="24"/>
          <w:szCs w:val="24"/>
        </w:rPr>
        <w:t>of those who pursued education</w:t>
      </w:r>
      <w:r w:rsidRPr="00663EF4">
        <w:rPr>
          <w:i/>
          <w:sz w:val="24"/>
          <w:szCs w:val="24"/>
        </w:rPr>
        <w:t xml:space="preserve">, what percent experienced a given educational-related activity. </w:t>
      </w:r>
    </w:p>
    <w:p w:rsidR="009F6EC7" w:rsidRPr="00663EF4" w:rsidRDefault="009F6EC7" w:rsidP="009F6EC7">
      <w:pPr>
        <w:rPr>
          <w:sz w:val="24"/>
          <w:szCs w:val="24"/>
        </w:rPr>
      </w:pPr>
    </w:p>
    <w:p w:rsidR="009F6EC7" w:rsidRPr="00663EF4" w:rsidRDefault="009F6EC7" w:rsidP="009F6EC7">
      <w:pPr>
        <w:rPr>
          <w:sz w:val="24"/>
          <w:szCs w:val="24"/>
        </w:rPr>
      </w:pPr>
      <w:r w:rsidRPr="00663EF4">
        <w:rPr>
          <w:b/>
          <w:sz w:val="24"/>
          <w:szCs w:val="24"/>
        </w:rPr>
        <w:t>Table 10: Details on Employment</w:t>
      </w:r>
    </w:p>
    <w:p w:rsidR="009F6EC7" w:rsidRPr="00663EF4" w:rsidRDefault="009F6EC7" w:rsidP="009F6EC7">
      <w:pPr>
        <w:rPr>
          <w:sz w:val="24"/>
          <w:szCs w:val="24"/>
        </w:rPr>
      </w:pPr>
    </w:p>
    <w:tbl>
      <w:tblPr>
        <w:tblStyle w:val="TableGrid"/>
        <w:tblW w:w="0" w:type="auto"/>
        <w:tblInd w:w="720" w:type="dxa"/>
        <w:tblLook w:val="04A0" w:firstRow="1" w:lastRow="0" w:firstColumn="1" w:lastColumn="0" w:noHBand="0" w:noVBand="1"/>
      </w:tblPr>
      <w:tblGrid>
        <w:gridCol w:w="4878"/>
        <w:gridCol w:w="1018"/>
        <w:gridCol w:w="971"/>
        <w:gridCol w:w="1018"/>
        <w:gridCol w:w="971"/>
      </w:tblGrid>
      <w:tr w:rsidR="009F6EC7" w:rsidRPr="00663EF4" w:rsidTr="004813D3">
        <w:tc>
          <w:tcPr>
            <w:tcW w:w="8838" w:type="dxa"/>
            <w:vAlign w:val="bottom"/>
          </w:tcPr>
          <w:p w:rsidR="009F6EC7" w:rsidRPr="00663EF4" w:rsidRDefault="009F6EC7" w:rsidP="004813D3">
            <w:pPr>
              <w:ind w:left="0"/>
              <w:rPr>
                <w:sz w:val="24"/>
                <w:szCs w:val="24"/>
              </w:rPr>
            </w:pPr>
            <w:r w:rsidRPr="00663EF4">
              <w:rPr>
                <w:sz w:val="24"/>
                <w:szCs w:val="24"/>
              </w:rPr>
              <w:t xml:space="preserve">Q15. Which of these describes your present or previous job setting or location? Is or was your employment : </w:t>
            </w:r>
          </w:p>
        </w:tc>
        <w:tc>
          <w:tcPr>
            <w:tcW w:w="1890" w:type="dxa"/>
            <w:gridSpan w:val="2"/>
            <w:vAlign w:val="bottom"/>
          </w:tcPr>
          <w:p w:rsidR="009F6EC7" w:rsidRPr="00663EF4" w:rsidRDefault="009F6EC7" w:rsidP="004813D3">
            <w:pPr>
              <w:ind w:left="0"/>
              <w:jc w:val="center"/>
              <w:rPr>
                <w:sz w:val="24"/>
                <w:szCs w:val="24"/>
              </w:rPr>
            </w:pPr>
            <w:r w:rsidRPr="00663EF4">
              <w:rPr>
                <w:sz w:val="24"/>
                <w:szCs w:val="24"/>
              </w:rPr>
              <w:t>All Respondents</w:t>
            </w:r>
          </w:p>
        </w:tc>
        <w:tc>
          <w:tcPr>
            <w:tcW w:w="1728" w:type="dxa"/>
            <w:gridSpan w:val="2"/>
            <w:vAlign w:val="bottom"/>
          </w:tcPr>
          <w:p w:rsidR="009F6EC7" w:rsidRPr="00663EF4" w:rsidRDefault="009F6EC7" w:rsidP="004813D3">
            <w:pPr>
              <w:ind w:left="0"/>
              <w:jc w:val="center"/>
              <w:rPr>
                <w:sz w:val="24"/>
                <w:szCs w:val="24"/>
              </w:rPr>
            </w:pPr>
            <w:r w:rsidRPr="00663EF4">
              <w:rPr>
                <w:sz w:val="24"/>
                <w:szCs w:val="24"/>
              </w:rPr>
              <w:t>Respondents Who Were Employed</w:t>
            </w:r>
          </w:p>
        </w:tc>
      </w:tr>
      <w:tr w:rsidR="009F6EC7" w:rsidRPr="00663EF4" w:rsidTr="004813D3">
        <w:tc>
          <w:tcPr>
            <w:tcW w:w="8838" w:type="dxa"/>
            <w:vAlign w:val="bottom"/>
          </w:tcPr>
          <w:p w:rsidR="009F6EC7" w:rsidRPr="00663EF4" w:rsidRDefault="009F6EC7" w:rsidP="004813D3">
            <w:pPr>
              <w:ind w:left="0"/>
              <w:jc w:val="right"/>
              <w:rPr>
                <w:sz w:val="24"/>
                <w:szCs w:val="24"/>
              </w:rPr>
            </w:pPr>
          </w:p>
        </w:tc>
        <w:tc>
          <w:tcPr>
            <w:tcW w:w="990" w:type="dxa"/>
            <w:vAlign w:val="bottom"/>
          </w:tcPr>
          <w:p w:rsidR="009F6EC7" w:rsidRPr="00663EF4" w:rsidRDefault="009F6EC7" w:rsidP="004813D3">
            <w:pPr>
              <w:ind w:left="0"/>
              <w:jc w:val="center"/>
              <w:rPr>
                <w:sz w:val="24"/>
                <w:szCs w:val="24"/>
              </w:rPr>
            </w:pPr>
            <w:r w:rsidRPr="00663EF4">
              <w:rPr>
                <w:sz w:val="24"/>
                <w:szCs w:val="24"/>
              </w:rPr>
              <w:t>Number</w:t>
            </w:r>
          </w:p>
        </w:tc>
        <w:tc>
          <w:tcPr>
            <w:tcW w:w="900" w:type="dxa"/>
            <w:vAlign w:val="bottom"/>
          </w:tcPr>
          <w:p w:rsidR="009F6EC7" w:rsidRPr="00663EF4" w:rsidRDefault="009F6EC7" w:rsidP="004813D3">
            <w:pPr>
              <w:ind w:left="0"/>
              <w:jc w:val="center"/>
              <w:rPr>
                <w:sz w:val="24"/>
                <w:szCs w:val="24"/>
              </w:rPr>
            </w:pPr>
            <w:r w:rsidRPr="00663EF4">
              <w:rPr>
                <w:sz w:val="24"/>
                <w:szCs w:val="24"/>
              </w:rPr>
              <w:t>Percent</w:t>
            </w:r>
          </w:p>
        </w:tc>
        <w:tc>
          <w:tcPr>
            <w:tcW w:w="900" w:type="dxa"/>
            <w:vAlign w:val="bottom"/>
          </w:tcPr>
          <w:p w:rsidR="009F6EC7" w:rsidRPr="00663EF4" w:rsidRDefault="009F6EC7" w:rsidP="004813D3">
            <w:pPr>
              <w:ind w:left="0"/>
              <w:jc w:val="center"/>
              <w:rPr>
                <w:sz w:val="24"/>
                <w:szCs w:val="24"/>
              </w:rPr>
            </w:pPr>
            <w:r w:rsidRPr="00663EF4">
              <w:rPr>
                <w:sz w:val="24"/>
                <w:szCs w:val="24"/>
              </w:rPr>
              <w:t>Number</w:t>
            </w:r>
          </w:p>
        </w:tc>
        <w:tc>
          <w:tcPr>
            <w:tcW w:w="828" w:type="dxa"/>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8838" w:type="dxa"/>
            <w:vAlign w:val="bottom"/>
          </w:tcPr>
          <w:p w:rsidR="009F6EC7" w:rsidRPr="00663EF4" w:rsidRDefault="009F6EC7" w:rsidP="004813D3">
            <w:pPr>
              <w:ind w:left="0"/>
              <w:jc w:val="right"/>
              <w:rPr>
                <w:sz w:val="24"/>
                <w:szCs w:val="24"/>
              </w:rPr>
            </w:pPr>
            <w:r w:rsidRPr="00663EF4">
              <w:rPr>
                <w:sz w:val="24"/>
                <w:szCs w:val="24"/>
              </w:rPr>
              <w:t>Number of respondents in the denominator:</w:t>
            </w:r>
          </w:p>
        </w:tc>
        <w:tc>
          <w:tcPr>
            <w:tcW w:w="990" w:type="dxa"/>
            <w:vAlign w:val="bottom"/>
          </w:tcPr>
          <w:p w:rsidR="009F6EC7" w:rsidRPr="00663EF4" w:rsidRDefault="009F6EC7" w:rsidP="004813D3">
            <w:pPr>
              <w:ind w:left="0"/>
              <w:jc w:val="center"/>
              <w:rPr>
                <w:sz w:val="24"/>
                <w:szCs w:val="24"/>
              </w:rPr>
            </w:pPr>
            <w:r w:rsidRPr="00663EF4">
              <w:rPr>
                <w:sz w:val="24"/>
                <w:szCs w:val="24"/>
              </w:rPr>
              <w:t>183</w:t>
            </w:r>
          </w:p>
        </w:tc>
        <w:tc>
          <w:tcPr>
            <w:tcW w:w="900" w:type="dxa"/>
            <w:vAlign w:val="bottom"/>
          </w:tcPr>
          <w:p w:rsidR="009F6EC7" w:rsidRPr="00663EF4" w:rsidRDefault="009F6EC7" w:rsidP="004813D3">
            <w:pPr>
              <w:ind w:left="0"/>
              <w:jc w:val="center"/>
              <w:rPr>
                <w:sz w:val="24"/>
                <w:szCs w:val="24"/>
              </w:rPr>
            </w:pPr>
          </w:p>
        </w:tc>
        <w:tc>
          <w:tcPr>
            <w:tcW w:w="900" w:type="dxa"/>
            <w:vAlign w:val="bottom"/>
          </w:tcPr>
          <w:p w:rsidR="009F6EC7" w:rsidRPr="00663EF4" w:rsidRDefault="009F6EC7" w:rsidP="004813D3">
            <w:pPr>
              <w:ind w:left="0"/>
              <w:jc w:val="center"/>
              <w:rPr>
                <w:sz w:val="24"/>
                <w:szCs w:val="24"/>
              </w:rPr>
            </w:pPr>
            <w:r w:rsidRPr="00663EF4">
              <w:rPr>
                <w:sz w:val="24"/>
                <w:szCs w:val="24"/>
              </w:rPr>
              <w:t>126</w:t>
            </w:r>
          </w:p>
        </w:tc>
        <w:tc>
          <w:tcPr>
            <w:tcW w:w="828" w:type="dxa"/>
            <w:vAlign w:val="bottom"/>
          </w:tcPr>
          <w:p w:rsidR="009F6EC7" w:rsidRPr="00663EF4" w:rsidRDefault="009F6EC7" w:rsidP="004813D3">
            <w:pPr>
              <w:ind w:left="0"/>
              <w:jc w:val="center"/>
              <w:rPr>
                <w:sz w:val="24"/>
                <w:szCs w:val="24"/>
              </w:rPr>
            </w:pP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1. For a company, business or service in the community, like a department store or restaurant where there are employees with and without disabilities.</w:t>
            </w:r>
          </w:p>
        </w:tc>
        <w:tc>
          <w:tcPr>
            <w:tcW w:w="990" w:type="dxa"/>
            <w:vAlign w:val="bottom"/>
          </w:tcPr>
          <w:p w:rsidR="009F6EC7" w:rsidRPr="00663EF4" w:rsidRDefault="009F6EC7" w:rsidP="004813D3">
            <w:pPr>
              <w:ind w:left="0"/>
              <w:jc w:val="center"/>
              <w:rPr>
                <w:sz w:val="24"/>
                <w:szCs w:val="24"/>
              </w:rPr>
            </w:pPr>
            <w:r w:rsidRPr="00663EF4">
              <w:rPr>
                <w:sz w:val="24"/>
                <w:szCs w:val="24"/>
              </w:rPr>
              <w:t>93</w:t>
            </w:r>
          </w:p>
        </w:tc>
        <w:tc>
          <w:tcPr>
            <w:tcW w:w="900" w:type="dxa"/>
            <w:vAlign w:val="bottom"/>
          </w:tcPr>
          <w:p w:rsidR="009F6EC7" w:rsidRPr="00663EF4" w:rsidRDefault="009F6EC7" w:rsidP="004813D3">
            <w:pPr>
              <w:ind w:left="0"/>
              <w:jc w:val="center"/>
              <w:rPr>
                <w:sz w:val="24"/>
                <w:szCs w:val="24"/>
              </w:rPr>
            </w:pPr>
            <w:r w:rsidRPr="00663EF4">
              <w:rPr>
                <w:sz w:val="24"/>
                <w:szCs w:val="24"/>
              </w:rPr>
              <w:t>50.8%</w:t>
            </w:r>
          </w:p>
        </w:tc>
        <w:tc>
          <w:tcPr>
            <w:tcW w:w="900" w:type="dxa"/>
            <w:vAlign w:val="bottom"/>
          </w:tcPr>
          <w:p w:rsidR="009F6EC7" w:rsidRPr="00663EF4" w:rsidRDefault="009F6EC7" w:rsidP="004813D3">
            <w:pPr>
              <w:ind w:left="0"/>
              <w:jc w:val="center"/>
              <w:rPr>
                <w:sz w:val="24"/>
                <w:szCs w:val="24"/>
              </w:rPr>
            </w:pPr>
            <w:r w:rsidRPr="00663EF4">
              <w:rPr>
                <w:sz w:val="24"/>
                <w:szCs w:val="24"/>
              </w:rPr>
              <w:t>93</w:t>
            </w:r>
          </w:p>
        </w:tc>
        <w:tc>
          <w:tcPr>
            <w:tcW w:w="828" w:type="dxa"/>
            <w:vAlign w:val="bottom"/>
          </w:tcPr>
          <w:p w:rsidR="009F6EC7" w:rsidRPr="00663EF4" w:rsidRDefault="009F6EC7" w:rsidP="004813D3">
            <w:pPr>
              <w:ind w:left="0"/>
              <w:jc w:val="center"/>
              <w:rPr>
                <w:sz w:val="24"/>
                <w:szCs w:val="24"/>
              </w:rPr>
            </w:pPr>
            <w:r w:rsidRPr="00663EF4">
              <w:rPr>
                <w:sz w:val="24"/>
                <w:szCs w:val="24"/>
              </w:rPr>
              <w:t>73.8%</w:t>
            </w: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2. In the Military/Service.</w:t>
            </w:r>
          </w:p>
        </w:tc>
        <w:tc>
          <w:tcPr>
            <w:tcW w:w="990" w:type="dxa"/>
            <w:vAlign w:val="bottom"/>
          </w:tcPr>
          <w:p w:rsidR="009F6EC7" w:rsidRPr="00663EF4" w:rsidRDefault="009F6EC7" w:rsidP="004813D3">
            <w:pPr>
              <w:ind w:left="0"/>
              <w:jc w:val="center"/>
              <w:rPr>
                <w:sz w:val="24"/>
                <w:szCs w:val="24"/>
              </w:rPr>
            </w:pPr>
            <w:r w:rsidRPr="00663EF4">
              <w:rPr>
                <w:sz w:val="24"/>
                <w:szCs w:val="24"/>
              </w:rPr>
              <w:t>0</w:t>
            </w:r>
          </w:p>
        </w:tc>
        <w:tc>
          <w:tcPr>
            <w:tcW w:w="900" w:type="dxa"/>
            <w:vAlign w:val="bottom"/>
          </w:tcPr>
          <w:p w:rsidR="009F6EC7" w:rsidRPr="00663EF4" w:rsidRDefault="009F6EC7" w:rsidP="004813D3">
            <w:pPr>
              <w:ind w:left="0"/>
              <w:jc w:val="center"/>
              <w:rPr>
                <w:sz w:val="24"/>
                <w:szCs w:val="24"/>
              </w:rPr>
            </w:pPr>
            <w:r w:rsidRPr="00663EF4">
              <w:rPr>
                <w:sz w:val="24"/>
                <w:szCs w:val="24"/>
              </w:rPr>
              <w:t>0%</w:t>
            </w:r>
          </w:p>
        </w:tc>
        <w:tc>
          <w:tcPr>
            <w:tcW w:w="900" w:type="dxa"/>
            <w:vAlign w:val="bottom"/>
          </w:tcPr>
          <w:p w:rsidR="009F6EC7" w:rsidRPr="00663EF4" w:rsidRDefault="009F6EC7" w:rsidP="004813D3">
            <w:pPr>
              <w:ind w:left="0"/>
              <w:jc w:val="center"/>
              <w:rPr>
                <w:sz w:val="24"/>
                <w:szCs w:val="24"/>
              </w:rPr>
            </w:pPr>
            <w:r w:rsidRPr="00663EF4">
              <w:rPr>
                <w:sz w:val="24"/>
                <w:szCs w:val="24"/>
              </w:rPr>
              <w:t>0</w:t>
            </w:r>
          </w:p>
        </w:tc>
        <w:tc>
          <w:tcPr>
            <w:tcW w:w="828" w:type="dxa"/>
            <w:vAlign w:val="bottom"/>
          </w:tcPr>
          <w:p w:rsidR="009F6EC7" w:rsidRPr="00663EF4" w:rsidRDefault="009F6EC7" w:rsidP="004813D3">
            <w:pPr>
              <w:ind w:left="0"/>
              <w:jc w:val="center"/>
              <w:rPr>
                <w:sz w:val="24"/>
                <w:szCs w:val="24"/>
              </w:rPr>
            </w:pPr>
            <w:r w:rsidRPr="00663EF4">
              <w:rPr>
                <w:sz w:val="24"/>
                <w:szCs w:val="24"/>
              </w:rPr>
              <w:t>0%</w:t>
            </w: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3. In a Supported Employment setting (paid work in the community, but can also include on-the-job training or assistance at work (e.g. a job coach, transportation, assistive technology, specialized job training or other individually tailored supervision) to help with your job)</w:t>
            </w:r>
          </w:p>
        </w:tc>
        <w:tc>
          <w:tcPr>
            <w:tcW w:w="990" w:type="dxa"/>
            <w:vAlign w:val="bottom"/>
          </w:tcPr>
          <w:p w:rsidR="009F6EC7" w:rsidRPr="00663EF4" w:rsidRDefault="009F6EC7" w:rsidP="004813D3">
            <w:pPr>
              <w:ind w:left="0"/>
              <w:jc w:val="center"/>
              <w:rPr>
                <w:sz w:val="24"/>
                <w:szCs w:val="24"/>
              </w:rPr>
            </w:pPr>
            <w:r w:rsidRPr="00663EF4">
              <w:rPr>
                <w:sz w:val="24"/>
                <w:szCs w:val="24"/>
              </w:rPr>
              <w:t>2</w:t>
            </w:r>
          </w:p>
        </w:tc>
        <w:tc>
          <w:tcPr>
            <w:tcW w:w="900" w:type="dxa"/>
            <w:vAlign w:val="bottom"/>
          </w:tcPr>
          <w:p w:rsidR="009F6EC7" w:rsidRPr="00663EF4" w:rsidRDefault="009F6EC7" w:rsidP="004813D3">
            <w:pPr>
              <w:ind w:left="0"/>
              <w:jc w:val="center"/>
              <w:rPr>
                <w:sz w:val="24"/>
                <w:szCs w:val="24"/>
              </w:rPr>
            </w:pPr>
            <w:r w:rsidRPr="00663EF4">
              <w:rPr>
                <w:sz w:val="24"/>
                <w:szCs w:val="24"/>
              </w:rPr>
              <w:t>1.1%</w:t>
            </w:r>
          </w:p>
        </w:tc>
        <w:tc>
          <w:tcPr>
            <w:tcW w:w="900" w:type="dxa"/>
            <w:vAlign w:val="bottom"/>
          </w:tcPr>
          <w:p w:rsidR="009F6EC7" w:rsidRPr="00663EF4" w:rsidRDefault="009F6EC7" w:rsidP="004813D3">
            <w:pPr>
              <w:ind w:left="0"/>
              <w:jc w:val="center"/>
              <w:rPr>
                <w:sz w:val="24"/>
                <w:szCs w:val="24"/>
              </w:rPr>
            </w:pPr>
            <w:r w:rsidRPr="00663EF4">
              <w:rPr>
                <w:sz w:val="24"/>
                <w:szCs w:val="24"/>
              </w:rPr>
              <w:t>2</w:t>
            </w:r>
          </w:p>
        </w:tc>
        <w:tc>
          <w:tcPr>
            <w:tcW w:w="828" w:type="dxa"/>
            <w:vAlign w:val="bottom"/>
          </w:tcPr>
          <w:p w:rsidR="009F6EC7" w:rsidRPr="00663EF4" w:rsidRDefault="009F6EC7" w:rsidP="004813D3">
            <w:pPr>
              <w:ind w:left="0"/>
              <w:jc w:val="center"/>
              <w:rPr>
                <w:sz w:val="24"/>
                <w:szCs w:val="24"/>
              </w:rPr>
            </w:pPr>
            <w:r w:rsidRPr="00663EF4">
              <w:rPr>
                <w:sz w:val="24"/>
                <w:szCs w:val="24"/>
              </w:rPr>
              <w:t>1.6%</w:t>
            </w: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 xml:space="preserve">4. Self-employment or working in a Family Business. This includes being a homemaker or day care provider, or a business such as a farm, store, fishing, ranching or catering service. </w:t>
            </w:r>
          </w:p>
        </w:tc>
        <w:tc>
          <w:tcPr>
            <w:tcW w:w="990" w:type="dxa"/>
            <w:vAlign w:val="bottom"/>
          </w:tcPr>
          <w:p w:rsidR="009F6EC7" w:rsidRPr="00663EF4" w:rsidRDefault="009F6EC7" w:rsidP="004813D3">
            <w:pPr>
              <w:ind w:left="0"/>
              <w:jc w:val="center"/>
              <w:rPr>
                <w:sz w:val="24"/>
                <w:szCs w:val="24"/>
              </w:rPr>
            </w:pPr>
            <w:r w:rsidRPr="00663EF4">
              <w:rPr>
                <w:sz w:val="24"/>
                <w:szCs w:val="24"/>
              </w:rPr>
              <w:t>7</w:t>
            </w:r>
          </w:p>
        </w:tc>
        <w:tc>
          <w:tcPr>
            <w:tcW w:w="900" w:type="dxa"/>
            <w:vAlign w:val="bottom"/>
          </w:tcPr>
          <w:p w:rsidR="009F6EC7" w:rsidRPr="00663EF4" w:rsidRDefault="009F6EC7" w:rsidP="004813D3">
            <w:pPr>
              <w:ind w:left="0"/>
              <w:jc w:val="center"/>
              <w:rPr>
                <w:sz w:val="24"/>
                <w:szCs w:val="24"/>
              </w:rPr>
            </w:pPr>
            <w:r w:rsidRPr="00663EF4">
              <w:rPr>
                <w:sz w:val="24"/>
                <w:szCs w:val="24"/>
              </w:rPr>
              <w:t>3.8%</w:t>
            </w:r>
          </w:p>
        </w:tc>
        <w:tc>
          <w:tcPr>
            <w:tcW w:w="900" w:type="dxa"/>
            <w:vAlign w:val="bottom"/>
          </w:tcPr>
          <w:p w:rsidR="009F6EC7" w:rsidRPr="00663EF4" w:rsidRDefault="009F6EC7" w:rsidP="004813D3">
            <w:pPr>
              <w:ind w:left="0"/>
              <w:jc w:val="center"/>
              <w:rPr>
                <w:sz w:val="24"/>
                <w:szCs w:val="24"/>
              </w:rPr>
            </w:pPr>
            <w:r w:rsidRPr="00663EF4">
              <w:rPr>
                <w:sz w:val="24"/>
                <w:szCs w:val="24"/>
              </w:rPr>
              <w:t>7</w:t>
            </w:r>
          </w:p>
        </w:tc>
        <w:tc>
          <w:tcPr>
            <w:tcW w:w="828" w:type="dxa"/>
            <w:vAlign w:val="bottom"/>
          </w:tcPr>
          <w:p w:rsidR="009F6EC7" w:rsidRPr="00663EF4" w:rsidRDefault="009F6EC7" w:rsidP="004813D3">
            <w:pPr>
              <w:ind w:left="0"/>
              <w:jc w:val="center"/>
              <w:rPr>
                <w:sz w:val="24"/>
                <w:szCs w:val="24"/>
              </w:rPr>
            </w:pPr>
            <w:r w:rsidRPr="00663EF4">
              <w:rPr>
                <w:sz w:val="24"/>
                <w:szCs w:val="24"/>
              </w:rPr>
              <w:t>5.6%</w:t>
            </w: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5. In an Institutional or Residential setting, such as a medical, correctional/jail, convalescent or mental health facility</w:t>
            </w:r>
          </w:p>
        </w:tc>
        <w:tc>
          <w:tcPr>
            <w:tcW w:w="990" w:type="dxa"/>
            <w:vAlign w:val="bottom"/>
          </w:tcPr>
          <w:p w:rsidR="009F6EC7" w:rsidRPr="00663EF4" w:rsidRDefault="009F6EC7" w:rsidP="004813D3">
            <w:pPr>
              <w:ind w:left="0"/>
              <w:jc w:val="center"/>
              <w:rPr>
                <w:sz w:val="24"/>
                <w:szCs w:val="24"/>
              </w:rPr>
            </w:pPr>
            <w:r w:rsidRPr="00663EF4">
              <w:rPr>
                <w:sz w:val="24"/>
                <w:szCs w:val="24"/>
              </w:rPr>
              <w:t>9</w:t>
            </w:r>
          </w:p>
        </w:tc>
        <w:tc>
          <w:tcPr>
            <w:tcW w:w="900" w:type="dxa"/>
            <w:vAlign w:val="bottom"/>
          </w:tcPr>
          <w:p w:rsidR="009F6EC7" w:rsidRPr="00663EF4" w:rsidRDefault="009F6EC7" w:rsidP="004813D3">
            <w:pPr>
              <w:ind w:left="0"/>
              <w:jc w:val="center"/>
              <w:rPr>
                <w:sz w:val="24"/>
                <w:szCs w:val="24"/>
              </w:rPr>
            </w:pPr>
            <w:r w:rsidRPr="00663EF4">
              <w:rPr>
                <w:sz w:val="24"/>
                <w:szCs w:val="24"/>
              </w:rPr>
              <w:t>4.9%</w:t>
            </w:r>
          </w:p>
        </w:tc>
        <w:tc>
          <w:tcPr>
            <w:tcW w:w="900" w:type="dxa"/>
            <w:vAlign w:val="bottom"/>
          </w:tcPr>
          <w:p w:rsidR="009F6EC7" w:rsidRPr="00663EF4" w:rsidRDefault="009F6EC7" w:rsidP="004813D3">
            <w:pPr>
              <w:ind w:left="0"/>
              <w:jc w:val="center"/>
              <w:rPr>
                <w:sz w:val="24"/>
                <w:szCs w:val="24"/>
              </w:rPr>
            </w:pPr>
            <w:r w:rsidRPr="00663EF4">
              <w:rPr>
                <w:sz w:val="24"/>
                <w:szCs w:val="24"/>
              </w:rPr>
              <w:t>9</w:t>
            </w:r>
          </w:p>
        </w:tc>
        <w:tc>
          <w:tcPr>
            <w:tcW w:w="828" w:type="dxa"/>
            <w:vAlign w:val="bottom"/>
          </w:tcPr>
          <w:p w:rsidR="009F6EC7" w:rsidRPr="00663EF4" w:rsidRDefault="009F6EC7" w:rsidP="004813D3">
            <w:pPr>
              <w:ind w:left="0"/>
              <w:jc w:val="center"/>
              <w:rPr>
                <w:sz w:val="24"/>
                <w:szCs w:val="24"/>
              </w:rPr>
            </w:pPr>
            <w:r w:rsidRPr="00663EF4">
              <w:rPr>
                <w:sz w:val="24"/>
                <w:szCs w:val="24"/>
              </w:rPr>
              <w:t>7.1%</w:t>
            </w: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6. In a Sheltered Employment (a setting where most workers have disabilities)</w:t>
            </w:r>
          </w:p>
        </w:tc>
        <w:tc>
          <w:tcPr>
            <w:tcW w:w="990" w:type="dxa"/>
            <w:vAlign w:val="bottom"/>
          </w:tcPr>
          <w:p w:rsidR="009F6EC7" w:rsidRPr="00663EF4" w:rsidRDefault="009F6EC7" w:rsidP="004813D3">
            <w:pPr>
              <w:ind w:left="0"/>
              <w:jc w:val="center"/>
              <w:rPr>
                <w:sz w:val="24"/>
                <w:szCs w:val="24"/>
              </w:rPr>
            </w:pPr>
            <w:r w:rsidRPr="00663EF4">
              <w:rPr>
                <w:sz w:val="24"/>
                <w:szCs w:val="24"/>
              </w:rPr>
              <w:t>7</w:t>
            </w:r>
          </w:p>
        </w:tc>
        <w:tc>
          <w:tcPr>
            <w:tcW w:w="900" w:type="dxa"/>
            <w:vAlign w:val="bottom"/>
          </w:tcPr>
          <w:p w:rsidR="009F6EC7" w:rsidRPr="00663EF4" w:rsidRDefault="009F6EC7" w:rsidP="004813D3">
            <w:pPr>
              <w:ind w:left="0"/>
              <w:jc w:val="center"/>
              <w:rPr>
                <w:sz w:val="24"/>
                <w:szCs w:val="24"/>
              </w:rPr>
            </w:pPr>
            <w:r w:rsidRPr="00663EF4">
              <w:rPr>
                <w:sz w:val="24"/>
                <w:szCs w:val="24"/>
              </w:rPr>
              <w:t>3.8%</w:t>
            </w:r>
          </w:p>
        </w:tc>
        <w:tc>
          <w:tcPr>
            <w:tcW w:w="900" w:type="dxa"/>
            <w:vAlign w:val="bottom"/>
          </w:tcPr>
          <w:p w:rsidR="009F6EC7" w:rsidRPr="00663EF4" w:rsidRDefault="009F6EC7" w:rsidP="004813D3">
            <w:pPr>
              <w:ind w:left="0"/>
              <w:jc w:val="center"/>
              <w:rPr>
                <w:sz w:val="24"/>
                <w:szCs w:val="24"/>
              </w:rPr>
            </w:pPr>
            <w:r w:rsidRPr="00663EF4">
              <w:rPr>
                <w:sz w:val="24"/>
                <w:szCs w:val="24"/>
              </w:rPr>
              <w:t>7</w:t>
            </w:r>
          </w:p>
        </w:tc>
        <w:tc>
          <w:tcPr>
            <w:tcW w:w="828" w:type="dxa"/>
            <w:vAlign w:val="bottom"/>
          </w:tcPr>
          <w:p w:rsidR="009F6EC7" w:rsidRPr="00663EF4" w:rsidRDefault="009F6EC7" w:rsidP="004813D3">
            <w:pPr>
              <w:ind w:left="0"/>
              <w:jc w:val="center"/>
              <w:rPr>
                <w:sz w:val="24"/>
                <w:szCs w:val="24"/>
              </w:rPr>
            </w:pPr>
            <w:r w:rsidRPr="00663EF4">
              <w:rPr>
                <w:sz w:val="24"/>
                <w:szCs w:val="24"/>
              </w:rPr>
              <w:t>5.6%</w:t>
            </w:r>
          </w:p>
        </w:tc>
      </w:tr>
      <w:tr w:rsidR="009F6EC7" w:rsidRPr="00663EF4" w:rsidTr="004813D3">
        <w:tc>
          <w:tcPr>
            <w:tcW w:w="8838" w:type="dxa"/>
          </w:tcPr>
          <w:p w:rsidR="009F6EC7" w:rsidRPr="00663EF4" w:rsidRDefault="009F6EC7" w:rsidP="004813D3">
            <w:pPr>
              <w:ind w:left="0"/>
              <w:rPr>
                <w:sz w:val="24"/>
                <w:szCs w:val="24"/>
              </w:rPr>
            </w:pPr>
            <w:r w:rsidRPr="00663EF4">
              <w:rPr>
                <w:sz w:val="24"/>
                <w:szCs w:val="24"/>
              </w:rPr>
              <w:t>7. Other: What</w:t>
            </w:r>
          </w:p>
        </w:tc>
        <w:tc>
          <w:tcPr>
            <w:tcW w:w="990" w:type="dxa"/>
            <w:vAlign w:val="bottom"/>
          </w:tcPr>
          <w:p w:rsidR="009F6EC7" w:rsidRPr="00663EF4" w:rsidRDefault="009F6EC7" w:rsidP="004813D3">
            <w:pPr>
              <w:ind w:left="0"/>
              <w:jc w:val="center"/>
              <w:rPr>
                <w:sz w:val="24"/>
                <w:szCs w:val="24"/>
              </w:rPr>
            </w:pPr>
            <w:r w:rsidRPr="00663EF4">
              <w:rPr>
                <w:sz w:val="24"/>
                <w:szCs w:val="24"/>
              </w:rPr>
              <w:t>8</w:t>
            </w:r>
          </w:p>
        </w:tc>
        <w:tc>
          <w:tcPr>
            <w:tcW w:w="900" w:type="dxa"/>
            <w:vAlign w:val="bottom"/>
          </w:tcPr>
          <w:p w:rsidR="009F6EC7" w:rsidRPr="00663EF4" w:rsidRDefault="009F6EC7" w:rsidP="004813D3">
            <w:pPr>
              <w:ind w:left="0"/>
              <w:jc w:val="center"/>
              <w:rPr>
                <w:sz w:val="24"/>
                <w:szCs w:val="24"/>
              </w:rPr>
            </w:pPr>
            <w:r w:rsidRPr="00663EF4">
              <w:rPr>
                <w:sz w:val="24"/>
                <w:szCs w:val="24"/>
              </w:rPr>
              <w:t>4.4%</w:t>
            </w:r>
          </w:p>
        </w:tc>
        <w:tc>
          <w:tcPr>
            <w:tcW w:w="900" w:type="dxa"/>
            <w:vAlign w:val="bottom"/>
          </w:tcPr>
          <w:p w:rsidR="009F6EC7" w:rsidRPr="00663EF4" w:rsidRDefault="009F6EC7" w:rsidP="004813D3">
            <w:pPr>
              <w:ind w:left="0"/>
              <w:jc w:val="center"/>
              <w:rPr>
                <w:sz w:val="24"/>
                <w:szCs w:val="24"/>
              </w:rPr>
            </w:pPr>
            <w:r w:rsidRPr="00663EF4">
              <w:rPr>
                <w:sz w:val="24"/>
                <w:szCs w:val="24"/>
              </w:rPr>
              <w:t>8</w:t>
            </w:r>
          </w:p>
        </w:tc>
        <w:tc>
          <w:tcPr>
            <w:tcW w:w="828" w:type="dxa"/>
            <w:vAlign w:val="bottom"/>
          </w:tcPr>
          <w:p w:rsidR="009F6EC7" w:rsidRPr="00663EF4" w:rsidRDefault="009F6EC7" w:rsidP="004813D3">
            <w:pPr>
              <w:ind w:left="0"/>
              <w:jc w:val="center"/>
              <w:rPr>
                <w:sz w:val="24"/>
                <w:szCs w:val="24"/>
              </w:rPr>
            </w:pPr>
            <w:r w:rsidRPr="00663EF4">
              <w:rPr>
                <w:sz w:val="24"/>
                <w:szCs w:val="24"/>
              </w:rPr>
              <w:t>6.3%</w:t>
            </w:r>
          </w:p>
        </w:tc>
      </w:tr>
    </w:tbl>
    <w:p w:rsidR="009F6EC7" w:rsidRPr="00663EF4" w:rsidRDefault="009F6EC7" w:rsidP="009F6EC7">
      <w:pPr>
        <w:rPr>
          <w:i/>
          <w:sz w:val="24"/>
          <w:szCs w:val="24"/>
        </w:rPr>
      </w:pPr>
      <w:r w:rsidRPr="00663EF4">
        <w:rPr>
          <w:i/>
          <w:sz w:val="24"/>
          <w:szCs w:val="24"/>
        </w:rPr>
        <w:lastRenderedPageBreak/>
        <w:t>The “</w:t>
      </w:r>
      <w:r w:rsidRPr="00663EF4">
        <w:rPr>
          <w:b/>
          <w:i/>
          <w:sz w:val="24"/>
          <w:szCs w:val="24"/>
        </w:rPr>
        <w:t>All</w:t>
      </w:r>
      <w:r w:rsidRPr="00663EF4">
        <w:rPr>
          <w:i/>
          <w:sz w:val="24"/>
          <w:szCs w:val="24"/>
        </w:rPr>
        <w:t xml:space="preserve">” column shows what percent of </w:t>
      </w:r>
      <w:r w:rsidRPr="00663EF4">
        <w:rPr>
          <w:b/>
          <w:i/>
          <w:sz w:val="24"/>
          <w:szCs w:val="24"/>
        </w:rPr>
        <w:t>all</w:t>
      </w:r>
      <w:r w:rsidRPr="00663EF4">
        <w:rPr>
          <w:i/>
          <w:sz w:val="24"/>
          <w:szCs w:val="24"/>
        </w:rPr>
        <w:t xml:space="preserve"> interviewed respondents experienced a given employment-related activity; the “Employed” column shows </w:t>
      </w:r>
      <w:r w:rsidRPr="00663EF4">
        <w:rPr>
          <w:b/>
          <w:i/>
          <w:sz w:val="24"/>
          <w:szCs w:val="24"/>
        </w:rPr>
        <w:t>of those who are currently or had been employed</w:t>
      </w:r>
      <w:r w:rsidRPr="00663EF4">
        <w:rPr>
          <w:i/>
          <w:sz w:val="24"/>
          <w:szCs w:val="24"/>
        </w:rPr>
        <w:t xml:space="preserve"> (including both competitive and non-competitive), what percent experienced a given employment-related activity.  </w:t>
      </w:r>
    </w:p>
    <w:p w:rsidR="009F6EC7" w:rsidRDefault="009F6EC7" w:rsidP="009F6EC7">
      <w:pPr>
        <w:rPr>
          <w:b/>
          <w:sz w:val="24"/>
          <w:szCs w:val="24"/>
        </w:rPr>
      </w:pPr>
    </w:p>
    <w:p w:rsidR="009F6EC7" w:rsidRPr="00663EF4" w:rsidRDefault="009F6EC7" w:rsidP="009F6EC7">
      <w:pPr>
        <w:rPr>
          <w:sz w:val="24"/>
          <w:szCs w:val="24"/>
        </w:rPr>
      </w:pPr>
      <w:r w:rsidRPr="00663EF4">
        <w:rPr>
          <w:b/>
          <w:sz w:val="24"/>
          <w:szCs w:val="24"/>
        </w:rPr>
        <w:t>Table 11: Additional Employment Details</w:t>
      </w:r>
    </w:p>
    <w:tbl>
      <w:tblPr>
        <w:tblStyle w:val="TableGrid"/>
        <w:tblW w:w="0" w:type="auto"/>
        <w:tblInd w:w="720" w:type="dxa"/>
        <w:tblLook w:val="04A0" w:firstRow="1" w:lastRow="0" w:firstColumn="1" w:lastColumn="0" w:noHBand="0" w:noVBand="1"/>
      </w:tblPr>
      <w:tblGrid>
        <w:gridCol w:w="6845"/>
        <w:gridCol w:w="1018"/>
        <w:gridCol w:w="993"/>
      </w:tblGrid>
      <w:tr w:rsidR="009F6EC7" w:rsidRPr="00663EF4" w:rsidTr="004813D3">
        <w:tc>
          <w:tcPr>
            <w:tcW w:w="10458" w:type="dxa"/>
            <w:shd w:val="clear" w:color="auto" w:fill="D9D9D9" w:themeFill="background1" w:themeFillShade="D9"/>
          </w:tcPr>
          <w:p w:rsidR="009F6EC7" w:rsidRPr="00663EF4" w:rsidRDefault="009F6EC7" w:rsidP="004813D3">
            <w:pPr>
              <w:ind w:left="0"/>
              <w:rPr>
                <w:sz w:val="24"/>
                <w:szCs w:val="24"/>
              </w:rPr>
            </w:pPr>
            <w:r w:rsidRPr="00663EF4">
              <w:rPr>
                <w:sz w:val="24"/>
                <w:szCs w:val="24"/>
              </w:rPr>
              <w:t xml:space="preserve">Q16. On an average, how many hours do you or did you work per work? </w:t>
            </w:r>
          </w:p>
        </w:tc>
        <w:tc>
          <w:tcPr>
            <w:tcW w:w="990" w:type="dxa"/>
            <w:shd w:val="clear" w:color="auto" w:fill="D9D9D9" w:themeFill="background1" w:themeFillShade="D9"/>
          </w:tcPr>
          <w:p w:rsidR="009F6EC7" w:rsidRPr="00663EF4" w:rsidRDefault="009F6EC7" w:rsidP="004813D3">
            <w:pPr>
              <w:ind w:left="0"/>
              <w:rPr>
                <w:sz w:val="24"/>
                <w:szCs w:val="24"/>
              </w:rPr>
            </w:pPr>
            <w:r w:rsidRPr="00663EF4">
              <w:rPr>
                <w:sz w:val="24"/>
                <w:szCs w:val="24"/>
              </w:rPr>
              <w:t>Number</w:t>
            </w:r>
          </w:p>
        </w:tc>
        <w:tc>
          <w:tcPr>
            <w:tcW w:w="1008" w:type="dxa"/>
            <w:shd w:val="clear" w:color="auto" w:fill="D9D9D9" w:themeFill="background1" w:themeFillShade="D9"/>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Total</w:t>
            </w:r>
          </w:p>
        </w:tc>
        <w:tc>
          <w:tcPr>
            <w:tcW w:w="990" w:type="dxa"/>
            <w:vAlign w:val="bottom"/>
          </w:tcPr>
          <w:p w:rsidR="009F6EC7" w:rsidRPr="00663EF4" w:rsidRDefault="009F6EC7" w:rsidP="004813D3">
            <w:pPr>
              <w:ind w:left="0"/>
              <w:jc w:val="center"/>
              <w:rPr>
                <w:sz w:val="24"/>
                <w:szCs w:val="24"/>
              </w:rPr>
            </w:pPr>
            <w:r w:rsidRPr="00663EF4">
              <w:rPr>
                <w:sz w:val="24"/>
                <w:szCs w:val="24"/>
              </w:rPr>
              <w:t>122</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1-9 hours</w:t>
            </w:r>
          </w:p>
        </w:tc>
        <w:tc>
          <w:tcPr>
            <w:tcW w:w="990" w:type="dxa"/>
            <w:vAlign w:val="bottom"/>
          </w:tcPr>
          <w:p w:rsidR="009F6EC7" w:rsidRPr="00663EF4" w:rsidRDefault="009F6EC7" w:rsidP="004813D3">
            <w:pPr>
              <w:ind w:left="0"/>
              <w:jc w:val="center"/>
              <w:rPr>
                <w:sz w:val="24"/>
                <w:szCs w:val="24"/>
              </w:rPr>
            </w:pPr>
            <w:r w:rsidRPr="00663EF4">
              <w:rPr>
                <w:sz w:val="24"/>
                <w:szCs w:val="24"/>
              </w:rPr>
              <w:t>10</w:t>
            </w:r>
          </w:p>
        </w:tc>
        <w:tc>
          <w:tcPr>
            <w:tcW w:w="1008" w:type="dxa"/>
            <w:vAlign w:val="bottom"/>
          </w:tcPr>
          <w:p w:rsidR="009F6EC7" w:rsidRPr="00663EF4" w:rsidRDefault="009F6EC7" w:rsidP="004813D3">
            <w:pPr>
              <w:ind w:left="0"/>
              <w:jc w:val="center"/>
              <w:rPr>
                <w:sz w:val="24"/>
                <w:szCs w:val="24"/>
              </w:rPr>
            </w:pPr>
            <w:r w:rsidRPr="00663EF4">
              <w:rPr>
                <w:sz w:val="24"/>
                <w:szCs w:val="24"/>
              </w:rPr>
              <w:t>8.2%</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10-19 hours</w:t>
            </w:r>
          </w:p>
        </w:tc>
        <w:tc>
          <w:tcPr>
            <w:tcW w:w="990" w:type="dxa"/>
            <w:vAlign w:val="bottom"/>
          </w:tcPr>
          <w:p w:rsidR="009F6EC7" w:rsidRPr="00663EF4" w:rsidRDefault="009F6EC7" w:rsidP="004813D3">
            <w:pPr>
              <w:ind w:left="0"/>
              <w:jc w:val="center"/>
              <w:rPr>
                <w:sz w:val="24"/>
                <w:szCs w:val="24"/>
              </w:rPr>
            </w:pPr>
            <w:r w:rsidRPr="00663EF4">
              <w:rPr>
                <w:sz w:val="24"/>
                <w:szCs w:val="24"/>
              </w:rPr>
              <w:t>10</w:t>
            </w:r>
          </w:p>
        </w:tc>
        <w:tc>
          <w:tcPr>
            <w:tcW w:w="1008" w:type="dxa"/>
            <w:vAlign w:val="bottom"/>
          </w:tcPr>
          <w:p w:rsidR="009F6EC7" w:rsidRPr="00663EF4" w:rsidRDefault="009F6EC7" w:rsidP="004813D3">
            <w:pPr>
              <w:ind w:left="0"/>
              <w:jc w:val="center"/>
              <w:rPr>
                <w:sz w:val="24"/>
                <w:szCs w:val="24"/>
              </w:rPr>
            </w:pPr>
            <w:r w:rsidRPr="00663EF4">
              <w:rPr>
                <w:sz w:val="24"/>
                <w:szCs w:val="24"/>
              </w:rPr>
              <w:t>8.2%</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20-29 hours</w:t>
            </w:r>
          </w:p>
        </w:tc>
        <w:tc>
          <w:tcPr>
            <w:tcW w:w="990" w:type="dxa"/>
            <w:vAlign w:val="bottom"/>
          </w:tcPr>
          <w:p w:rsidR="009F6EC7" w:rsidRPr="00663EF4" w:rsidRDefault="009F6EC7" w:rsidP="004813D3">
            <w:pPr>
              <w:ind w:left="0"/>
              <w:jc w:val="center"/>
              <w:rPr>
                <w:sz w:val="24"/>
                <w:szCs w:val="24"/>
              </w:rPr>
            </w:pPr>
            <w:r w:rsidRPr="00663EF4">
              <w:rPr>
                <w:sz w:val="24"/>
                <w:szCs w:val="24"/>
              </w:rPr>
              <w:t>22</w:t>
            </w:r>
          </w:p>
        </w:tc>
        <w:tc>
          <w:tcPr>
            <w:tcW w:w="1008" w:type="dxa"/>
            <w:vAlign w:val="bottom"/>
          </w:tcPr>
          <w:p w:rsidR="009F6EC7" w:rsidRPr="00663EF4" w:rsidRDefault="009F6EC7" w:rsidP="004813D3">
            <w:pPr>
              <w:ind w:left="0"/>
              <w:jc w:val="center"/>
              <w:rPr>
                <w:sz w:val="24"/>
                <w:szCs w:val="24"/>
              </w:rPr>
            </w:pPr>
            <w:r w:rsidRPr="00663EF4">
              <w:rPr>
                <w:sz w:val="24"/>
                <w:szCs w:val="24"/>
              </w:rPr>
              <w:t>18.0%</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30-39 hours</w:t>
            </w:r>
          </w:p>
        </w:tc>
        <w:tc>
          <w:tcPr>
            <w:tcW w:w="990" w:type="dxa"/>
            <w:vAlign w:val="bottom"/>
          </w:tcPr>
          <w:p w:rsidR="009F6EC7" w:rsidRPr="00663EF4" w:rsidRDefault="009F6EC7" w:rsidP="004813D3">
            <w:pPr>
              <w:ind w:left="0"/>
              <w:jc w:val="center"/>
              <w:rPr>
                <w:sz w:val="24"/>
                <w:szCs w:val="24"/>
              </w:rPr>
            </w:pPr>
            <w:r w:rsidRPr="00663EF4">
              <w:rPr>
                <w:sz w:val="24"/>
                <w:szCs w:val="24"/>
              </w:rPr>
              <w:t>27</w:t>
            </w:r>
          </w:p>
        </w:tc>
        <w:tc>
          <w:tcPr>
            <w:tcW w:w="1008" w:type="dxa"/>
            <w:vAlign w:val="bottom"/>
          </w:tcPr>
          <w:p w:rsidR="009F6EC7" w:rsidRPr="00663EF4" w:rsidRDefault="009F6EC7" w:rsidP="004813D3">
            <w:pPr>
              <w:ind w:left="0"/>
              <w:jc w:val="center"/>
              <w:rPr>
                <w:sz w:val="24"/>
                <w:szCs w:val="24"/>
              </w:rPr>
            </w:pPr>
            <w:r w:rsidRPr="00663EF4">
              <w:rPr>
                <w:sz w:val="24"/>
                <w:szCs w:val="24"/>
              </w:rPr>
              <w:t>22.1%</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40 hours</w:t>
            </w:r>
          </w:p>
        </w:tc>
        <w:tc>
          <w:tcPr>
            <w:tcW w:w="990" w:type="dxa"/>
            <w:vAlign w:val="bottom"/>
          </w:tcPr>
          <w:p w:rsidR="009F6EC7" w:rsidRPr="00663EF4" w:rsidRDefault="009F6EC7" w:rsidP="004813D3">
            <w:pPr>
              <w:ind w:left="0"/>
              <w:jc w:val="center"/>
              <w:rPr>
                <w:sz w:val="24"/>
                <w:szCs w:val="24"/>
              </w:rPr>
            </w:pPr>
            <w:r w:rsidRPr="00663EF4">
              <w:rPr>
                <w:sz w:val="24"/>
                <w:szCs w:val="24"/>
              </w:rPr>
              <w:t>38</w:t>
            </w:r>
          </w:p>
        </w:tc>
        <w:tc>
          <w:tcPr>
            <w:tcW w:w="1008" w:type="dxa"/>
            <w:vAlign w:val="bottom"/>
          </w:tcPr>
          <w:p w:rsidR="009F6EC7" w:rsidRPr="00663EF4" w:rsidRDefault="009F6EC7" w:rsidP="004813D3">
            <w:pPr>
              <w:ind w:left="0"/>
              <w:jc w:val="center"/>
              <w:rPr>
                <w:sz w:val="24"/>
                <w:szCs w:val="24"/>
              </w:rPr>
            </w:pPr>
            <w:r w:rsidRPr="00663EF4">
              <w:rPr>
                <w:sz w:val="24"/>
                <w:szCs w:val="24"/>
              </w:rPr>
              <w:t>31.2%</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40+ hours</w:t>
            </w:r>
          </w:p>
        </w:tc>
        <w:tc>
          <w:tcPr>
            <w:tcW w:w="990" w:type="dxa"/>
            <w:vAlign w:val="bottom"/>
          </w:tcPr>
          <w:p w:rsidR="009F6EC7" w:rsidRPr="00663EF4" w:rsidRDefault="009F6EC7" w:rsidP="004813D3">
            <w:pPr>
              <w:ind w:left="0"/>
              <w:jc w:val="center"/>
              <w:rPr>
                <w:sz w:val="24"/>
                <w:szCs w:val="24"/>
              </w:rPr>
            </w:pPr>
            <w:r w:rsidRPr="00663EF4">
              <w:rPr>
                <w:sz w:val="24"/>
                <w:szCs w:val="24"/>
              </w:rPr>
              <w:t>15</w:t>
            </w:r>
          </w:p>
        </w:tc>
        <w:tc>
          <w:tcPr>
            <w:tcW w:w="1008" w:type="dxa"/>
            <w:vAlign w:val="bottom"/>
          </w:tcPr>
          <w:p w:rsidR="009F6EC7" w:rsidRPr="00663EF4" w:rsidRDefault="009F6EC7" w:rsidP="004813D3">
            <w:pPr>
              <w:ind w:left="0"/>
              <w:jc w:val="center"/>
              <w:rPr>
                <w:sz w:val="24"/>
                <w:szCs w:val="24"/>
              </w:rPr>
            </w:pPr>
            <w:r w:rsidRPr="00663EF4">
              <w:rPr>
                <w:sz w:val="24"/>
                <w:szCs w:val="24"/>
              </w:rPr>
              <w:t>12.3%</w:t>
            </w:r>
          </w:p>
        </w:tc>
      </w:tr>
      <w:tr w:rsidR="009F6EC7" w:rsidRPr="00663EF4" w:rsidTr="004813D3">
        <w:tc>
          <w:tcPr>
            <w:tcW w:w="10458" w:type="dxa"/>
            <w:shd w:val="clear" w:color="auto" w:fill="D9D9D9" w:themeFill="background1" w:themeFillShade="D9"/>
          </w:tcPr>
          <w:p w:rsidR="009F6EC7" w:rsidRPr="00663EF4" w:rsidRDefault="009F6EC7" w:rsidP="004813D3">
            <w:pPr>
              <w:ind w:left="0"/>
              <w:rPr>
                <w:sz w:val="24"/>
                <w:szCs w:val="24"/>
              </w:rPr>
            </w:pPr>
            <w:r w:rsidRPr="00663EF4">
              <w:rPr>
                <w:sz w:val="24"/>
                <w:szCs w:val="24"/>
              </w:rPr>
              <w:t>Q17. Which of the following best describes your usual hourly wage, including tips?</w:t>
            </w:r>
          </w:p>
        </w:tc>
        <w:tc>
          <w:tcPr>
            <w:tcW w:w="990"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Number</w:t>
            </w:r>
          </w:p>
        </w:tc>
        <w:tc>
          <w:tcPr>
            <w:tcW w:w="1008"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Total</w:t>
            </w:r>
          </w:p>
        </w:tc>
        <w:tc>
          <w:tcPr>
            <w:tcW w:w="990" w:type="dxa"/>
            <w:vAlign w:val="bottom"/>
          </w:tcPr>
          <w:p w:rsidR="009F6EC7" w:rsidRPr="00663EF4" w:rsidRDefault="009F6EC7" w:rsidP="004813D3">
            <w:pPr>
              <w:ind w:left="0"/>
              <w:jc w:val="center"/>
              <w:rPr>
                <w:sz w:val="24"/>
                <w:szCs w:val="24"/>
              </w:rPr>
            </w:pPr>
            <w:r w:rsidRPr="00663EF4">
              <w:rPr>
                <w:sz w:val="24"/>
                <w:szCs w:val="24"/>
              </w:rPr>
              <w:t>125</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 xml:space="preserve">1. Less than the current minimum wage which is $7.25 per hour. What? </w:t>
            </w:r>
          </w:p>
        </w:tc>
        <w:tc>
          <w:tcPr>
            <w:tcW w:w="990" w:type="dxa"/>
            <w:vAlign w:val="bottom"/>
          </w:tcPr>
          <w:p w:rsidR="009F6EC7" w:rsidRPr="00663EF4" w:rsidRDefault="009F6EC7" w:rsidP="004813D3">
            <w:pPr>
              <w:ind w:left="0"/>
              <w:jc w:val="center"/>
              <w:rPr>
                <w:sz w:val="24"/>
                <w:szCs w:val="24"/>
              </w:rPr>
            </w:pPr>
            <w:r w:rsidRPr="00663EF4">
              <w:rPr>
                <w:sz w:val="24"/>
                <w:szCs w:val="24"/>
              </w:rPr>
              <w:t>13</w:t>
            </w:r>
          </w:p>
        </w:tc>
        <w:tc>
          <w:tcPr>
            <w:tcW w:w="1008" w:type="dxa"/>
            <w:vAlign w:val="bottom"/>
          </w:tcPr>
          <w:p w:rsidR="009F6EC7" w:rsidRPr="00663EF4" w:rsidRDefault="009F6EC7" w:rsidP="004813D3">
            <w:pPr>
              <w:ind w:left="0"/>
              <w:jc w:val="center"/>
              <w:rPr>
                <w:sz w:val="24"/>
                <w:szCs w:val="24"/>
              </w:rPr>
            </w:pPr>
            <w:r w:rsidRPr="00663EF4">
              <w:rPr>
                <w:sz w:val="24"/>
                <w:szCs w:val="24"/>
              </w:rPr>
              <w:t>10.4%</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2. Current minimum wage</w:t>
            </w:r>
          </w:p>
        </w:tc>
        <w:tc>
          <w:tcPr>
            <w:tcW w:w="990" w:type="dxa"/>
            <w:vAlign w:val="bottom"/>
          </w:tcPr>
          <w:p w:rsidR="009F6EC7" w:rsidRPr="00663EF4" w:rsidRDefault="009F6EC7" w:rsidP="004813D3">
            <w:pPr>
              <w:ind w:left="0"/>
              <w:jc w:val="center"/>
              <w:rPr>
                <w:sz w:val="24"/>
                <w:szCs w:val="24"/>
              </w:rPr>
            </w:pPr>
            <w:r w:rsidRPr="00663EF4">
              <w:rPr>
                <w:sz w:val="24"/>
                <w:szCs w:val="24"/>
              </w:rPr>
              <w:t>33</w:t>
            </w:r>
          </w:p>
        </w:tc>
        <w:tc>
          <w:tcPr>
            <w:tcW w:w="1008" w:type="dxa"/>
            <w:vAlign w:val="bottom"/>
          </w:tcPr>
          <w:p w:rsidR="009F6EC7" w:rsidRPr="00663EF4" w:rsidRDefault="009F6EC7" w:rsidP="004813D3">
            <w:pPr>
              <w:ind w:left="0"/>
              <w:jc w:val="center"/>
              <w:rPr>
                <w:sz w:val="24"/>
                <w:szCs w:val="24"/>
              </w:rPr>
            </w:pPr>
            <w:r w:rsidRPr="00663EF4">
              <w:rPr>
                <w:sz w:val="24"/>
                <w:szCs w:val="24"/>
              </w:rPr>
              <w:t>26.4%</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3. More than the current minimum wage but less than $10.00</w:t>
            </w:r>
          </w:p>
        </w:tc>
        <w:tc>
          <w:tcPr>
            <w:tcW w:w="990" w:type="dxa"/>
            <w:vAlign w:val="bottom"/>
          </w:tcPr>
          <w:p w:rsidR="009F6EC7" w:rsidRPr="00663EF4" w:rsidRDefault="009F6EC7" w:rsidP="004813D3">
            <w:pPr>
              <w:ind w:left="0"/>
              <w:jc w:val="center"/>
              <w:rPr>
                <w:sz w:val="24"/>
                <w:szCs w:val="24"/>
              </w:rPr>
            </w:pPr>
            <w:r w:rsidRPr="00663EF4">
              <w:rPr>
                <w:sz w:val="24"/>
                <w:szCs w:val="24"/>
              </w:rPr>
              <w:t>46</w:t>
            </w:r>
          </w:p>
        </w:tc>
        <w:tc>
          <w:tcPr>
            <w:tcW w:w="1008" w:type="dxa"/>
            <w:vAlign w:val="bottom"/>
          </w:tcPr>
          <w:p w:rsidR="009F6EC7" w:rsidRPr="00663EF4" w:rsidRDefault="009F6EC7" w:rsidP="004813D3">
            <w:pPr>
              <w:ind w:left="0"/>
              <w:jc w:val="center"/>
              <w:rPr>
                <w:sz w:val="24"/>
                <w:szCs w:val="24"/>
              </w:rPr>
            </w:pPr>
            <w:r w:rsidRPr="00663EF4">
              <w:rPr>
                <w:sz w:val="24"/>
                <w:szCs w:val="24"/>
              </w:rPr>
              <w:t>36.8%</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4. Between $10.00 and $15.00</w:t>
            </w:r>
          </w:p>
        </w:tc>
        <w:tc>
          <w:tcPr>
            <w:tcW w:w="990" w:type="dxa"/>
            <w:vAlign w:val="bottom"/>
          </w:tcPr>
          <w:p w:rsidR="009F6EC7" w:rsidRPr="00663EF4" w:rsidRDefault="009F6EC7" w:rsidP="004813D3">
            <w:pPr>
              <w:ind w:left="0"/>
              <w:jc w:val="center"/>
              <w:rPr>
                <w:sz w:val="24"/>
                <w:szCs w:val="24"/>
              </w:rPr>
            </w:pPr>
            <w:r w:rsidRPr="00663EF4">
              <w:rPr>
                <w:sz w:val="24"/>
                <w:szCs w:val="24"/>
              </w:rPr>
              <w:t>28</w:t>
            </w:r>
          </w:p>
        </w:tc>
        <w:tc>
          <w:tcPr>
            <w:tcW w:w="1008" w:type="dxa"/>
            <w:vAlign w:val="bottom"/>
          </w:tcPr>
          <w:p w:rsidR="009F6EC7" w:rsidRPr="00663EF4" w:rsidRDefault="009F6EC7" w:rsidP="004813D3">
            <w:pPr>
              <w:ind w:left="0"/>
              <w:jc w:val="center"/>
              <w:rPr>
                <w:sz w:val="24"/>
                <w:szCs w:val="24"/>
              </w:rPr>
            </w:pPr>
            <w:r w:rsidRPr="00663EF4">
              <w:rPr>
                <w:sz w:val="24"/>
                <w:szCs w:val="24"/>
              </w:rPr>
              <w:t>22.4%</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5. More than $15.00</w:t>
            </w:r>
          </w:p>
        </w:tc>
        <w:tc>
          <w:tcPr>
            <w:tcW w:w="990" w:type="dxa"/>
            <w:vAlign w:val="bottom"/>
          </w:tcPr>
          <w:p w:rsidR="009F6EC7" w:rsidRPr="00663EF4" w:rsidRDefault="009F6EC7" w:rsidP="004813D3">
            <w:pPr>
              <w:ind w:left="0"/>
              <w:jc w:val="center"/>
              <w:rPr>
                <w:sz w:val="24"/>
                <w:szCs w:val="24"/>
              </w:rPr>
            </w:pPr>
            <w:r w:rsidRPr="00663EF4">
              <w:rPr>
                <w:sz w:val="24"/>
                <w:szCs w:val="24"/>
              </w:rPr>
              <w:t>5</w:t>
            </w:r>
          </w:p>
        </w:tc>
        <w:tc>
          <w:tcPr>
            <w:tcW w:w="1008" w:type="dxa"/>
            <w:vAlign w:val="bottom"/>
          </w:tcPr>
          <w:p w:rsidR="009F6EC7" w:rsidRPr="00663EF4" w:rsidRDefault="009F6EC7" w:rsidP="004813D3">
            <w:pPr>
              <w:ind w:left="0"/>
              <w:jc w:val="center"/>
              <w:rPr>
                <w:sz w:val="24"/>
                <w:szCs w:val="24"/>
              </w:rPr>
            </w:pPr>
            <w:r w:rsidRPr="00663EF4">
              <w:rPr>
                <w:sz w:val="24"/>
                <w:szCs w:val="24"/>
              </w:rPr>
              <w:t>4.0%</w:t>
            </w:r>
          </w:p>
        </w:tc>
      </w:tr>
      <w:tr w:rsidR="009F6EC7" w:rsidRPr="00663EF4" w:rsidTr="004813D3">
        <w:tc>
          <w:tcPr>
            <w:tcW w:w="10458" w:type="dxa"/>
            <w:shd w:val="clear" w:color="auto" w:fill="D9D9D9" w:themeFill="background1" w:themeFillShade="D9"/>
          </w:tcPr>
          <w:p w:rsidR="009F6EC7" w:rsidRPr="00663EF4" w:rsidRDefault="009F6EC7" w:rsidP="004813D3">
            <w:pPr>
              <w:ind w:left="0"/>
              <w:rPr>
                <w:sz w:val="24"/>
                <w:szCs w:val="24"/>
              </w:rPr>
            </w:pPr>
            <w:r w:rsidRPr="00663EF4">
              <w:rPr>
                <w:sz w:val="24"/>
                <w:szCs w:val="24"/>
              </w:rPr>
              <w:t>Q18. Do you or did you receive benefits from your employer such as sick leave, paid vacation, health insurance or retirement?</w:t>
            </w:r>
          </w:p>
        </w:tc>
        <w:tc>
          <w:tcPr>
            <w:tcW w:w="990"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Number</w:t>
            </w:r>
          </w:p>
        </w:tc>
        <w:tc>
          <w:tcPr>
            <w:tcW w:w="1008"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Total</w:t>
            </w:r>
          </w:p>
        </w:tc>
        <w:tc>
          <w:tcPr>
            <w:tcW w:w="990" w:type="dxa"/>
            <w:vAlign w:val="bottom"/>
          </w:tcPr>
          <w:p w:rsidR="009F6EC7" w:rsidRPr="00663EF4" w:rsidRDefault="009F6EC7" w:rsidP="004813D3">
            <w:pPr>
              <w:ind w:left="0"/>
              <w:jc w:val="center"/>
              <w:rPr>
                <w:sz w:val="24"/>
                <w:szCs w:val="24"/>
              </w:rPr>
            </w:pPr>
            <w:r w:rsidRPr="00663EF4">
              <w:rPr>
                <w:sz w:val="24"/>
                <w:szCs w:val="24"/>
              </w:rPr>
              <w:t>121</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pStyle w:val="ListParagraph"/>
              <w:jc w:val="right"/>
              <w:rPr>
                <w:sz w:val="24"/>
                <w:szCs w:val="24"/>
              </w:rPr>
            </w:pPr>
            <w:r w:rsidRPr="00663EF4">
              <w:rPr>
                <w:sz w:val="24"/>
                <w:szCs w:val="24"/>
              </w:rPr>
              <w:t>Yes</w:t>
            </w:r>
          </w:p>
        </w:tc>
        <w:tc>
          <w:tcPr>
            <w:tcW w:w="990" w:type="dxa"/>
            <w:vAlign w:val="bottom"/>
          </w:tcPr>
          <w:p w:rsidR="009F6EC7" w:rsidRPr="00663EF4" w:rsidRDefault="009F6EC7" w:rsidP="004813D3">
            <w:pPr>
              <w:ind w:left="0"/>
              <w:jc w:val="center"/>
              <w:rPr>
                <w:sz w:val="24"/>
                <w:szCs w:val="24"/>
              </w:rPr>
            </w:pPr>
            <w:r w:rsidRPr="00663EF4">
              <w:rPr>
                <w:sz w:val="24"/>
                <w:szCs w:val="24"/>
              </w:rPr>
              <w:t>31</w:t>
            </w:r>
          </w:p>
        </w:tc>
        <w:tc>
          <w:tcPr>
            <w:tcW w:w="1008" w:type="dxa"/>
            <w:vAlign w:val="bottom"/>
          </w:tcPr>
          <w:p w:rsidR="009F6EC7" w:rsidRPr="00663EF4" w:rsidRDefault="009F6EC7" w:rsidP="004813D3">
            <w:pPr>
              <w:ind w:left="0"/>
              <w:jc w:val="center"/>
              <w:rPr>
                <w:sz w:val="24"/>
                <w:szCs w:val="24"/>
              </w:rPr>
            </w:pPr>
            <w:r w:rsidRPr="00663EF4">
              <w:rPr>
                <w:sz w:val="24"/>
                <w:szCs w:val="24"/>
              </w:rPr>
              <w:t>25.6%</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No</w:t>
            </w:r>
          </w:p>
        </w:tc>
        <w:tc>
          <w:tcPr>
            <w:tcW w:w="990" w:type="dxa"/>
            <w:vAlign w:val="bottom"/>
          </w:tcPr>
          <w:p w:rsidR="009F6EC7" w:rsidRPr="00663EF4" w:rsidRDefault="009F6EC7" w:rsidP="004813D3">
            <w:pPr>
              <w:ind w:left="0"/>
              <w:jc w:val="center"/>
              <w:rPr>
                <w:sz w:val="24"/>
                <w:szCs w:val="24"/>
              </w:rPr>
            </w:pPr>
            <w:r w:rsidRPr="00663EF4">
              <w:rPr>
                <w:sz w:val="24"/>
                <w:szCs w:val="24"/>
              </w:rPr>
              <w:t>90</w:t>
            </w:r>
          </w:p>
        </w:tc>
        <w:tc>
          <w:tcPr>
            <w:tcW w:w="1008" w:type="dxa"/>
            <w:vAlign w:val="bottom"/>
          </w:tcPr>
          <w:p w:rsidR="009F6EC7" w:rsidRPr="00663EF4" w:rsidRDefault="009F6EC7" w:rsidP="004813D3">
            <w:pPr>
              <w:ind w:left="0"/>
              <w:jc w:val="center"/>
              <w:rPr>
                <w:sz w:val="24"/>
                <w:szCs w:val="24"/>
              </w:rPr>
            </w:pPr>
            <w:r w:rsidRPr="00663EF4">
              <w:rPr>
                <w:sz w:val="24"/>
                <w:szCs w:val="24"/>
              </w:rPr>
              <w:t>74.4%</w:t>
            </w:r>
          </w:p>
        </w:tc>
      </w:tr>
    </w:tbl>
    <w:p w:rsidR="009F6EC7" w:rsidRPr="00663EF4" w:rsidRDefault="009F6EC7" w:rsidP="009F6EC7">
      <w:pPr>
        <w:rPr>
          <w:sz w:val="24"/>
          <w:szCs w:val="24"/>
        </w:rPr>
      </w:pPr>
    </w:p>
    <w:p w:rsidR="009F6EC7" w:rsidRPr="00663EF4" w:rsidRDefault="009F6EC7" w:rsidP="009F6EC7">
      <w:pPr>
        <w:rPr>
          <w:b/>
          <w:sz w:val="24"/>
          <w:szCs w:val="24"/>
        </w:rPr>
      </w:pPr>
      <w:r w:rsidRPr="00663EF4">
        <w:rPr>
          <w:b/>
          <w:sz w:val="24"/>
          <w:szCs w:val="24"/>
        </w:rPr>
        <w:t>Table 12: High School Experiences</w:t>
      </w:r>
    </w:p>
    <w:p w:rsidR="009F6EC7" w:rsidRPr="00663EF4" w:rsidRDefault="009F6EC7" w:rsidP="009F6EC7">
      <w:pPr>
        <w:rPr>
          <w:b/>
          <w:sz w:val="24"/>
          <w:szCs w:val="24"/>
        </w:rPr>
      </w:pPr>
    </w:p>
    <w:tbl>
      <w:tblPr>
        <w:tblStyle w:val="TableGrid"/>
        <w:tblW w:w="0" w:type="auto"/>
        <w:tblInd w:w="720" w:type="dxa"/>
        <w:tblLook w:val="04A0" w:firstRow="1" w:lastRow="0" w:firstColumn="1" w:lastColumn="0" w:noHBand="0" w:noVBand="1"/>
      </w:tblPr>
      <w:tblGrid>
        <w:gridCol w:w="6846"/>
        <w:gridCol w:w="1018"/>
        <w:gridCol w:w="992"/>
      </w:tblGrid>
      <w:tr w:rsidR="009F6EC7" w:rsidRPr="00663EF4" w:rsidTr="004813D3">
        <w:tc>
          <w:tcPr>
            <w:tcW w:w="10458" w:type="dxa"/>
            <w:shd w:val="clear" w:color="auto" w:fill="D9D9D9" w:themeFill="background1" w:themeFillShade="D9"/>
          </w:tcPr>
          <w:p w:rsidR="009F6EC7" w:rsidRPr="00663EF4" w:rsidRDefault="009F6EC7" w:rsidP="004813D3">
            <w:pPr>
              <w:ind w:left="0"/>
              <w:rPr>
                <w:sz w:val="24"/>
                <w:szCs w:val="24"/>
              </w:rPr>
            </w:pPr>
            <w:r w:rsidRPr="00663EF4">
              <w:rPr>
                <w:sz w:val="24"/>
                <w:szCs w:val="24"/>
              </w:rPr>
              <w:t xml:space="preserve">Q20. Are you currently living where you planned to live after leaving high school? </w:t>
            </w:r>
          </w:p>
        </w:tc>
        <w:tc>
          <w:tcPr>
            <w:tcW w:w="990" w:type="dxa"/>
            <w:shd w:val="clear" w:color="auto" w:fill="D9D9D9" w:themeFill="background1" w:themeFillShade="D9"/>
          </w:tcPr>
          <w:p w:rsidR="009F6EC7" w:rsidRPr="00663EF4" w:rsidRDefault="009F6EC7" w:rsidP="004813D3">
            <w:pPr>
              <w:ind w:left="0"/>
              <w:rPr>
                <w:sz w:val="24"/>
                <w:szCs w:val="24"/>
              </w:rPr>
            </w:pPr>
            <w:r w:rsidRPr="00663EF4">
              <w:rPr>
                <w:sz w:val="24"/>
                <w:szCs w:val="24"/>
              </w:rPr>
              <w:t>Number</w:t>
            </w:r>
          </w:p>
        </w:tc>
        <w:tc>
          <w:tcPr>
            <w:tcW w:w="1008" w:type="dxa"/>
            <w:shd w:val="clear" w:color="auto" w:fill="D9D9D9" w:themeFill="background1" w:themeFillShade="D9"/>
          </w:tcPr>
          <w:p w:rsidR="009F6EC7" w:rsidRPr="00663EF4" w:rsidRDefault="009F6EC7" w:rsidP="004813D3">
            <w:pPr>
              <w:ind w:left="0"/>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Total</w:t>
            </w:r>
          </w:p>
        </w:tc>
        <w:tc>
          <w:tcPr>
            <w:tcW w:w="990" w:type="dxa"/>
            <w:vAlign w:val="bottom"/>
          </w:tcPr>
          <w:p w:rsidR="009F6EC7" w:rsidRPr="00663EF4" w:rsidRDefault="009F6EC7" w:rsidP="004813D3">
            <w:pPr>
              <w:ind w:left="0"/>
              <w:jc w:val="center"/>
              <w:rPr>
                <w:sz w:val="24"/>
                <w:szCs w:val="24"/>
              </w:rPr>
            </w:pPr>
            <w:r w:rsidRPr="00663EF4">
              <w:rPr>
                <w:sz w:val="24"/>
                <w:szCs w:val="24"/>
              </w:rPr>
              <w:t>168</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Yes</w:t>
            </w:r>
          </w:p>
        </w:tc>
        <w:tc>
          <w:tcPr>
            <w:tcW w:w="990" w:type="dxa"/>
            <w:vAlign w:val="bottom"/>
          </w:tcPr>
          <w:p w:rsidR="009F6EC7" w:rsidRPr="00663EF4" w:rsidRDefault="009F6EC7" w:rsidP="004813D3">
            <w:pPr>
              <w:ind w:left="0"/>
              <w:jc w:val="center"/>
              <w:rPr>
                <w:sz w:val="24"/>
                <w:szCs w:val="24"/>
              </w:rPr>
            </w:pPr>
            <w:r w:rsidRPr="00663EF4">
              <w:rPr>
                <w:sz w:val="24"/>
                <w:szCs w:val="24"/>
              </w:rPr>
              <w:t>114</w:t>
            </w:r>
          </w:p>
        </w:tc>
        <w:tc>
          <w:tcPr>
            <w:tcW w:w="1008" w:type="dxa"/>
            <w:vAlign w:val="bottom"/>
          </w:tcPr>
          <w:p w:rsidR="009F6EC7" w:rsidRPr="00663EF4" w:rsidRDefault="009F6EC7" w:rsidP="004813D3">
            <w:pPr>
              <w:ind w:left="0"/>
              <w:jc w:val="center"/>
              <w:rPr>
                <w:sz w:val="24"/>
                <w:szCs w:val="24"/>
              </w:rPr>
            </w:pPr>
            <w:r w:rsidRPr="00663EF4">
              <w:rPr>
                <w:sz w:val="24"/>
                <w:szCs w:val="24"/>
              </w:rPr>
              <w:t>64.9%</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No</w:t>
            </w:r>
          </w:p>
        </w:tc>
        <w:tc>
          <w:tcPr>
            <w:tcW w:w="990" w:type="dxa"/>
            <w:vAlign w:val="bottom"/>
          </w:tcPr>
          <w:p w:rsidR="009F6EC7" w:rsidRPr="00663EF4" w:rsidRDefault="009F6EC7" w:rsidP="004813D3">
            <w:pPr>
              <w:ind w:left="0"/>
              <w:jc w:val="center"/>
              <w:rPr>
                <w:sz w:val="24"/>
                <w:szCs w:val="24"/>
              </w:rPr>
            </w:pPr>
            <w:r w:rsidRPr="00663EF4">
              <w:rPr>
                <w:sz w:val="24"/>
                <w:szCs w:val="24"/>
              </w:rPr>
              <w:t>54</w:t>
            </w:r>
          </w:p>
        </w:tc>
        <w:tc>
          <w:tcPr>
            <w:tcW w:w="1008" w:type="dxa"/>
            <w:vAlign w:val="bottom"/>
          </w:tcPr>
          <w:p w:rsidR="009F6EC7" w:rsidRPr="00663EF4" w:rsidRDefault="009F6EC7" w:rsidP="004813D3">
            <w:pPr>
              <w:ind w:left="0"/>
              <w:jc w:val="center"/>
              <w:rPr>
                <w:sz w:val="24"/>
                <w:szCs w:val="24"/>
              </w:rPr>
            </w:pPr>
            <w:r w:rsidRPr="00663EF4">
              <w:rPr>
                <w:sz w:val="24"/>
                <w:szCs w:val="24"/>
              </w:rPr>
              <w:t>32.1%</w:t>
            </w:r>
          </w:p>
        </w:tc>
      </w:tr>
      <w:tr w:rsidR="009F6EC7" w:rsidRPr="00663EF4" w:rsidTr="004813D3">
        <w:tc>
          <w:tcPr>
            <w:tcW w:w="10458" w:type="dxa"/>
            <w:shd w:val="clear" w:color="auto" w:fill="D9D9D9" w:themeFill="background1" w:themeFillShade="D9"/>
          </w:tcPr>
          <w:p w:rsidR="009F6EC7" w:rsidRPr="00663EF4" w:rsidRDefault="009F6EC7" w:rsidP="004813D3">
            <w:pPr>
              <w:ind w:left="0"/>
              <w:rPr>
                <w:sz w:val="24"/>
                <w:szCs w:val="24"/>
              </w:rPr>
            </w:pPr>
            <w:r w:rsidRPr="00663EF4">
              <w:rPr>
                <w:sz w:val="24"/>
                <w:szCs w:val="24"/>
              </w:rPr>
              <w:t>Q21. Have you or are you participating in postsecondary education or training as you planned while you were in high school?</w:t>
            </w:r>
          </w:p>
        </w:tc>
        <w:tc>
          <w:tcPr>
            <w:tcW w:w="990"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Number</w:t>
            </w:r>
          </w:p>
        </w:tc>
        <w:tc>
          <w:tcPr>
            <w:tcW w:w="1008"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Total</w:t>
            </w:r>
          </w:p>
        </w:tc>
        <w:tc>
          <w:tcPr>
            <w:tcW w:w="990" w:type="dxa"/>
            <w:vAlign w:val="bottom"/>
          </w:tcPr>
          <w:p w:rsidR="009F6EC7" w:rsidRPr="00663EF4" w:rsidRDefault="009F6EC7" w:rsidP="004813D3">
            <w:pPr>
              <w:ind w:left="0"/>
              <w:jc w:val="center"/>
              <w:rPr>
                <w:sz w:val="24"/>
                <w:szCs w:val="24"/>
              </w:rPr>
            </w:pPr>
            <w:r w:rsidRPr="00663EF4">
              <w:rPr>
                <w:sz w:val="24"/>
                <w:szCs w:val="24"/>
              </w:rPr>
              <w:t>167</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Yes</w:t>
            </w:r>
          </w:p>
        </w:tc>
        <w:tc>
          <w:tcPr>
            <w:tcW w:w="990" w:type="dxa"/>
            <w:vAlign w:val="bottom"/>
          </w:tcPr>
          <w:p w:rsidR="009F6EC7" w:rsidRPr="00663EF4" w:rsidRDefault="009F6EC7" w:rsidP="004813D3">
            <w:pPr>
              <w:ind w:left="0"/>
              <w:jc w:val="center"/>
              <w:rPr>
                <w:sz w:val="24"/>
                <w:szCs w:val="24"/>
              </w:rPr>
            </w:pPr>
            <w:r w:rsidRPr="00663EF4">
              <w:rPr>
                <w:sz w:val="24"/>
                <w:szCs w:val="24"/>
              </w:rPr>
              <w:t>74</w:t>
            </w:r>
          </w:p>
        </w:tc>
        <w:tc>
          <w:tcPr>
            <w:tcW w:w="1008" w:type="dxa"/>
            <w:vAlign w:val="bottom"/>
          </w:tcPr>
          <w:p w:rsidR="009F6EC7" w:rsidRPr="00663EF4" w:rsidRDefault="009F6EC7" w:rsidP="004813D3">
            <w:pPr>
              <w:ind w:left="0"/>
              <w:jc w:val="center"/>
              <w:rPr>
                <w:sz w:val="24"/>
                <w:szCs w:val="24"/>
              </w:rPr>
            </w:pPr>
            <w:r w:rsidRPr="00663EF4">
              <w:rPr>
                <w:sz w:val="24"/>
                <w:szCs w:val="24"/>
              </w:rPr>
              <w:t>44.3%</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No</w:t>
            </w:r>
          </w:p>
        </w:tc>
        <w:tc>
          <w:tcPr>
            <w:tcW w:w="990" w:type="dxa"/>
            <w:vAlign w:val="bottom"/>
          </w:tcPr>
          <w:p w:rsidR="009F6EC7" w:rsidRPr="00663EF4" w:rsidRDefault="009F6EC7" w:rsidP="004813D3">
            <w:pPr>
              <w:ind w:left="0"/>
              <w:jc w:val="center"/>
              <w:rPr>
                <w:sz w:val="24"/>
                <w:szCs w:val="24"/>
              </w:rPr>
            </w:pPr>
            <w:r w:rsidRPr="00663EF4">
              <w:rPr>
                <w:sz w:val="24"/>
                <w:szCs w:val="24"/>
              </w:rPr>
              <w:t>93</w:t>
            </w:r>
          </w:p>
        </w:tc>
        <w:tc>
          <w:tcPr>
            <w:tcW w:w="1008" w:type="dxa"/>
            <w:vAlign w:val="bottom"/>
          </w:tcPr>
          <w:p w:rsidR="009F6EC7" w:rsidRPr="00663EF4" w:rsidRDefault="009F6EC7" w:rsidP="004813D3">
            <w:pPr>
              <w:ind w:left="0"/>
              <w:jc w:val="center"/>
              <w:rPr>
                <w:sz w:val="24"/>
                <w:szCs w:val="24"/>
              </w:rPr>
            </w:pPr>
            <w:r w:rsidRPr="00663EF4">
              <w:rPr>
                <w:sz w:val="24"/>
                <w:szCs w:val="24"/>
              </w:rPr>
              <w:t>55.7%</w:t>
            </w:r>
          </w:p>
        </w:tc>
      </w:tr>
      <w:tr w:rsidR="009F6EC7" w:rsidRPr="00663EF4" w:rsidTr="004813D3">
        <w:tc>
          <w:tcPr>
            <w:tcW w:w="10458" w:type="dxa"/>
            <w:shd w:val="clear" w:color="auto" w:fill="D9D9D9" w:themeFill="background1" w:themeFillShade="D9"/>
            <w:vAlign w:val="bottom"/>
          </w:tcPr>
          <w:p w:rsidR="009F6EC7" w:rsidRPr="00663EF4" w:rsidRDefault="009F6EC7" w:rsidP="004813D3">
            <w:pPr>
              <w:ind w:left="0"/>
              <w:rPr>
                <w:sz w:val="24"/>
                <w:szCs w:val="24"/>
              </w:rPr>
            </w:pPr>
            <w:r w:rsidRPr="00663EF4">
              <w:rPr>
                <w:sz w:val="24"/>
                <w:szCs w:val="24"/>
              </w:rPr>
              <w:t xml:space="preserve">Q22. Are you Currently Working as you planned while you were in </w:t>
            </w:r>
            <w:r w:rsidRPr="00663EF4">
              <w:rPr>
                <w:sz w:val="24"/>
                <w:szCs w:val="24"/>
              </w:rPr>
              <w:lastRenderedPageBreak/>
              <w:t>high school?</w:t>
            </w:r>
          </w:p>
        </w:tc>
        <w:tc>
          <w:tcPr>
            <w:tcW w:w="990"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lastRenderedPageBreak/>
              <w:t>Number</w:t>
            </w:r>
          </w:p>
        </w:tc>
        <w:tc>
          <w:tcPr>
            <w:tcW w:w="1008"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lastRenderedPageBreak/>
              <w:t>Total</w:t>
            </w:r>
          </w:p>
        </w:tc>
        <w:tc>
          <w:tcPr>
            <w:tcW w:w="990" w:type="dxa"/>
            <w:vAlign w:val="bottom"/>
          </w:tcPr>
          <w:p w:rsidR="009F6EC7" w:rsidRPr="00663EF4" w:rsidRDefault="009F6EC7" w:rsidP="004813D3">
            <w:pPr>
              <w:ind w:left="0"/>
              <w:jc w:val="center"/>
              <w:rPr>
                <w:sz w:val="24"/>
                <w:szCs w:val="24"/>
              </w:rPr>
            </w:pPr>
            <w:r w:rsidRPr="00663EF4">
              <w:rPr>
                <w:sz w:val="24"/>
                <w:szCs w:val="24"/>
              </w:rPr>
              <w:t>173</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Yes</w:t>
            </w:r>
          </w:p>
        </w:tc>
        <w:tc>
          <w:tcPr>
            <w:tcW w:w="990" w:type="dxa"/>
            <w:vAlign w:val="bottom"/>
          </w:tcPr>
          <w:p w:rsidR="009F6EC7" w:rsidRPr="00663EF4" w:rsidRDefault="009F6EC7" w:rsidP="004813D3">
            <w:pPr>
              <w:ind w:left="0"/>
              <w:jc w:val="center"/>
              <w:rPr>
                <w:sz w:val="24"/>
                <w:szCs w:val="24"/>
              </w:rPr>
            </w:pPr>
            <w:r w:rsidRPr="00663EF4">
              <w:rPr>
                <w:sz w:val="24"/>
                <w:szCs w:val="24"/>
              </w:rPr>
              <w:t>77</w:t>
            </w:r>
          </w:p>
        </w:tc>
        <w:tc>
          <w:tcPr>
            <w:tcW w:w="1008" w:type="dxa"/>
            <w:vAlign w:val="bottom"/>
          </w:tcPr>
          <w:p w:rsidR="009F6EC7" w:rsidRPr="00663EF4" w:rsidRDefault="009F6EC7" w:rsidP="004813D3">
            <w:pPr>
              <w:ind w:left="0"/>
              <w:jc w:val="center"/>
              <w:rPr>
                <w:sz w:val="24"/>
                <w:szCs w:val="24"/>
              </w:rPr>
            </w:pPr>
            <w:r w:rsidRPr="00663EF4">
              <w:rPr>
                <w:sz w:val="24"/>
                <w:szCs w:val="24"/>
              </w:rPr>
              <w:t>44.5%</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No</w:t>
            </w:r>
          </w:p>
        </w:tc>
        <w:tc>
          <w:tcPr>
            <w:tcW w:w="990" w:type="dxa"/>
            <w:vAlign w:val="bottom"/>
          </w:tcPr>
          <w:p w:rsidR="009F6EC7" w:rsidRPr="00663EF4" w:rsidRDefault="009F6EC7" w:rsidP="004813D3">
            <w:pPr>
              <w:ind w:left="0"/>
              <w:jc w:val="center"/>
              <w:rPr>
                <w:sz w:val="24"/>
                <w:szCs w:val="24"/>
              </w:rPr>
            </w:pPr>
            <w:r w:rsidRPr="00663EF4">
              <w:rPr>
                <w:sz w:val="24"/>
                <w:szCs w:val="24"/>
              </w:rPr>
              <w:t>96</w:t>
            </w:r>
          </w:p>
        </w:tc>
        <w:tc>
          <w:tcPr>
            <w:tcW w:w="1008" w:type="dxa"/>
            <w:vAlign w:val="bottom"/>
          </w:tcPr>
          <w:p w:rsidR="009F6EC7" w:rsidRPr="00663EF4" w:rsidRDefault="009F6EC7" w:rsidP="004813D3">
            <w:pPr>
              <w:ind w:left="0"/>
              <w:jc w:val="center"/>
              <w:rPr>
                <w:sz w:val="24"/>
                <w:szCs w:val="24"/>
              </w:rPr>
            </w:pPr>
            <w:r w:rsidRPr="00663EF4">
              <w:rPr>
                <w:sz w:val="24"/>
                <w:szCs w:val="24"/>
              </w:rPr>
              <w:t>55.5%</w:t>
            </w:r>
          </w:p>
        </w:tc>
      </w:tr>
      <w:tr w:rsidR="009F6EC7" w:rsidRPr="00663EF4" w:rsidTr="004813D3">
        <w:tc>
          <w:tcPr>
            <w:tcW w:w="10458" w:type="dxa"/>
            <w:shd w:val="clear" w:color="auto" w:fill="D9D9D9" w:themeFill="background1" w:themeFillShade="D9"/>
            <w:vAlign w:val="bottom"/>
          </w:tcPr>
          <w:p w:rsidR="009F6EC7" w:rsidRPr="00663EF4" w:rsidRDefault="009F6EC7" w:rsidP="004813D3">
            <w:pPr>
              <w:ind w:left="0"/>
              <w:rPr>
                <w:sz w:val="24"/>
                <w:szCs w:val="24"/>
              </w:rPr>
            </w:pPr>
            <w:r w:rsidRPr="00663EF4">
              <w:rPr>
                <w:sz w:val="24"/>
                <w:szCs w:val="24"/>
              </w:rPr>
              <w:t>Q24. Which of these best describes the reason you did not graduate: (Asked only of exiters who dropped out)</w:t>
            </w:r>
          </w:p>
        </w:tc>
        <w:tc>
          <w:tcPr>
            <w:tcW w:w="990"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 xml:space="preserve">Number </w:t>
            </w:r>
          </w:p>
        </w:tc>
        <w:tc>
          <w:tcPr>
            <w:tcW w:w="1008" w:type="dxa"/>
            <w:shd w:val="clear" w:color="auto" w:fill="D9D9D9" w:themeFill="background1" w:themeFillShade="D9"/>
            <w:vAlign w:val="bottom"/>
          </w:tcPr>
          <w:p w:rsidR="009F6EC7" w:rsidRPr="00663EF4" w:rsidRDefault="009F6EC7" w:rsidP="004813D3">
            <w:pPr>
              <w:ind w:left="0"/>
              <w:jc w:val="center"/>
              <w:rPr>
                <w:sz w:val="24"/>
                <w:szCs w:val="24"/>
              </w:rPr>
            </w:pPr>
            <w:r w:rsidRPr="00663EF4">
              <w:rPr>
                <w:sz w:val="24"/>
                <w:szCs w:val="24"/>
              </w:rPr>
              <w:t>Percent</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Total</w:t>
            </w:r>
          </w:p>
        </w:tc>
        <w:tc>
          <w:tcPr>
            <w:tcW w:w="990" w:type="dxa"/>
            <w:vAlign w:val="bottom"/>
          </w:tcPr>
          <w:p w:rsidR="009F6EC7" w:rsidRPr="00663EF4" w:rsidRDefault="009F6EC7" w:rsidP="004813D3">
            <w:pPr>
              <w:ind w:left="0"/>
              <w:jc w:val="center"/>
              <w:rPr>
                <w:sz w:val="24"/>
                <w:szCs w:val="24"/>
              </w:rPr>
            </w:pPr>
            <w:r w:rsidRPr="00663EF4">
              <w:rPr>
                <w:sz w:val="24"/>
                <w:szCs w:val="24"/>
              </w:rPr>
              <w:t>20</w:t>
            </w:r>
          </w:p>
        </w:tc>
        <w:tc>
          <w:tcPr>
            <w:tcW w:w="1008" w:type="dxa"/>
            <w:vAlign w:val="bottom"/>
          </w:tcPr>
          <w:p w:rsidR="009F6EC7" w:rsidRPr="00663EF4" w:rsidRDefault="009F6EC7" w:rsidP="004813D3">
            <w:pPr>
              <w:ind w:left="0"/>
              <w:jc w:val="center"/>
              <w:rPr>
                <w:sz w:val="24"/>
                <w:szCs w:val="24"/>
              </w:rPr>
            </w:pP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1. Lost interest/Did not want to continue</w:t>
            </w:r>
          </w:p>
        </w:tc>
        <w:tc>
          <w:tcPr>
            <w:tcW w:w="990" w:type="dxa"/>
            <w:vAlign w:val="bottom"/>
          </w:tcPr>
          <w:p w:rsidR="009F6EC7" w:rsidRPr="00663EF4" w:rsidRDefault="009F6EC7" w:rsidP="004813D3">
            <w:pPr>
              <w:ind w:left="0"/>
              <w:jc w:val="center"/>
              <w:rPr>
                <w:sz w:val="24"/>
                <w:szCs w:val="24"/>
              </w:rPr>
            </w:pPr>
            <w:r w:rsidRPr="00663EF4">
              <w:rPr>
                <w:sz w:val="24"/>
                <w:szCs w:val="24"/>
              </w:rPr>
              <w:t>5</w:t>
            </w:r>
          </w:p>
        </w:tc>
        <w:tc>
          <w:tcPr>
            <w:tcW w:w="1008" w:type="dxa"/>
            <w:vAlign w:val="bottom"/>
          </w:tcPr>
          <w:p w:rsidR="009F6EC7" w:rsidRPr="00663EF4" w:rsidRDefault="009F6EC7" w:rsidP="004813D3">
            <w:pPr>
              <w:ind w:left="0"/>
              <w:jc w:val="center"/>
              <w:rPr>
                <w:sz w:val="24"/>
                <w:szCs w:val="24"/>
              </w:rPr>
            </w:pPr>
            <w:r w:rsidRPr="00663EF4">
              <w:rPr>
                <w:sz w:val="24"/>
                <w:szCs w:val="24"/>
              </w:rPr>
              <w:t>25%</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2. Couldn’t meet the requirements/Not enough credits</w:t>
            </w:r>
          </w:p>
        </w:tc>
        <w:tc>
          <w:tcPr>
            <w:tcW w:w="990" w:type="dxa"/>
            <w:vAlign w:val="bottom"/>
          </w:tcPr>
          <w:p w:rsidR="009F6EC7" w:rsidRPr="00663EF4" w:rsidRDefault="009F6EC7" w:rsidP="004813D3">
            <w:pPr>
              <w:ind w:left="0"/>
              <w:jc w:val="center"/>
              <w:rPr>
                <w:sz w:val="24"/>
                <w:szCs w:val="24"/>
              </w:rPr>
            </w:pPr>
            <w:r w:rsidRPr="00663EF4">
              <w:rPr>
                <w:sz w:val="24"/>
                <w:szCs w:val="24"/>
              </w:rPr>
              <w:t>1</w:t>
            </w:r>
          </w:p>
        </w:tc>
        <w:tc>
          <w:tcPr>
            <w:tcW w:w="1008" w:type="dxa"/>
            <w:vAlign w:val="bottom"/>
          </w:tcPr>
          <w:p w:rsidR="009F6EC7" w:rsidRPr="00663EF4" w:rsidRDefault="009F6EC7" w:rsidP="004813D3">
            <w:pPr>
              <w:ind w:left="0"/>
              <w:jc w:val="center"/>
              <w:rPr>
                <w:sz w:val="24"/>
                <w:szCs w:val="24"/>
              </w:rPr>
            </w:pPr>
            <w:r w:rsidRPr="00663EF4">
              <w:rPr>
                <w:sz w:val="24"/>
                <w:szCs w:val="24"/>
              </w:rPr>
              <w:t>5%</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3. Started a job</w:t>
            </w:r>
          </w:p>
        </w:tc>
        <w:tc>
          <w:tcPr>
            <w:tcW w:w="990" w:type="dxa"/>
            <w:vAlign w:val="bottom"/>
          </w:tcPr>
          <w:p w:rsidR="009F6EC7" w:rsidRPr="00663EF4" w:rsidRDefault="009F6EC7" w:rsidP="004813D3">
            <w:pPr>
              <w:ind w:left="0"/>
              <w:jc w:val="center"/>
              <w:rPr>
                <w:sz w:val="24"/>
                <w:szCs w:val="24"/>
              </w:rPr>
            </w:pPr>
            <w:r w:rsidRPr="00663EF4">
              <w:rPr>
                <w:sz w:val="24"/>
                <w:szCs w:val="24"/>
              </w:rPr>
              <w:t>0</w:t>
            </w:r>
          </w:p>
        </w:tc>
        <w:tc>
          <w:tcPr>
            <w:tcW w:w="1008" w:type="dxa"/>
            <w:vAlign w:val="bottom"/>
          </w:tcPr>
          <w:p w:rsidR="009F6EC7" w:rsidRPr="00663EF4" w:rsidRDefault="009F6EC7" w:rsidP="004813D3">
            <w:pPr>
              <w:ind w:left="0"/>
              <w:jc w:val="center"/>
              <w:rPr>
                <w:sz w:val="24"/>
                <w:szCs w:val="24"/>
              </w:rPr>
            </w:pPr>
            <w:r w:rsidRPr="00663EF4">
              <w:rPr>
                <w:sz w:val="24"/>
                <w:szCs w:val="24"/>
              </w:rPr>
              <w:t>0%</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4. Personal or family reasons</w:t>
            </w:r>
          </w:p>
        </w:tc>
        <w:tc>
          <w:tcPr>
            <w:tcW w:w="990" w:type="dxa"/>
            <w:vAlign w:val="bottom"/>
          </w:tcPr>
          <w:p w:rsidR="009F6EC7" w:rsidRPr="00663EF4" w:rsidRDefault="009F6EC7" w:rsidP="004813D3">
            <w:pPr>
              <w:ind w:left="0"/>
              <w:jc w:val="center"/>
              <w:rPr>
                <w:sz w:val="24"/>
                <w:szCs w:val="24"/>
              </w:rPr>
            </w:pPr>
            <w:r w:rsidRPr="00663EF4">
              <w:rPr>
                <w:sz w:val="24"/>
                <w:szCs w:val="24"/>
              </w:rPr>
              <w:t>9</w:t>
            </w:r>
          </w:p>
        </w:tc>
        <w:tc>
          <w:tcPr>
            <w:tcW w:w="1008" w:type="dxa"/>
            <w:vAlign w:val="bottom"/>
          </w:tcPr>
          <w:p w:rsidR="009F6EC7" w:rsidRPr="00663EF4" w:rsidRDefault="009F6EC7" w:rsidP="004813D3">
            <w:pPr>
              <w:ind w:left="0"/>
              <w:jc w:val="center"/>
              <w:rPr>
                <w:sz w:val="24"/>
                <w:szCs w:val="24"/>
              </w:rPr>
            </w:pPr>
            <w:r w:rsidRPr="00663EF4">
              <w:rPr>
                <w:sz w:val="24"/>
                <w:szCs w:val="24"/>
              </w:rPr>
              <w:t>45%</w:t>
            </w:r>
          </w:p>
        </w:tc>
      </w:tr>
      <w:tr w:rsidR="009F6EC7" w:rsidRPr="00663EF4" w:rsidTr="004813D3">
        <w:tc>
          <w:tcPr>
            <w:tcW w:w="10458" w:type="dxa"/>
            <w:vAlign w:val="bottom"/>
          </w:tcPr>
          <w:p w:rsidR="009F6EC7" w:rsidRPr="00663EF4" w:rsidRDefault="009F6EC7" w:rsidP="004813D3">
            <w:pPr>
              <w:ind w:left="0"/>
              <w:jc w:val="right"/>
              <w:rPr>
                <w:sz w:val="24"/>
                <w:szCs w:val="24"/>
              </w:rPr>
            </w:pPr>
            <w:r w:rsidRPr="00663EF4">
              <w:rPr>
                <w:sz w:val="24"/>
                <w:szCs w:val="24"/>
              </w:rPr>
              <w:t>5. Other</w:t>
            </w:r>
          </w:p>
        </w:tc>
        <w:tc>
          <w:tcPr>
            <w:tcW w:w="990" w:type="dxa"/>
            <w:vAlign w:val="bottom"/>
          </w:tcPr>
          <w:p w:rsidR="009F6EC7" w:rsidRPr="00663EF4" w:rsidRDefault="009F6EC7" w:rsidP="004813D3">
            <w:pPr>
              <w:ind w:left="0"/>
              <w:jc w:val="center"/>
              <w:rPr>
                <w:sz w:val="24"/>
                <w:szCs w:val="24"/>
              </w:rPr>
            </w:pPr>
            <w:r w:rsidRPr="00663EF4">
              <w:rPr>
                <w:sz w:val="24"/>
                <w:szCs w:val="24"/>
              </w:rPr>
              <w:t>5</w:t>
            </w:r>
          </w:p>
        </w:tc>
        <w:tc>
          <w:tcPr>
            <w:tcW w:w="1008" w:type="dxa"/>
            <w:vAlign w:val="bottom"/>
          </w:tcPr>
          <w:p w:rsidR="009F6EC7" w:rsidRPr="00663EF4" w:rsidRDefault="009F6EC7" w:rsidP="004813D3">
            <w:pPr>
              <w:ind w:left="0"/>
              <w:jc w:val="center"/>
              <w:rPr>
                <w:sz w:val="24"/>
                <w:szCs w:val="24"/>
              </w:rPr>
            </w:pPr>
            <w:r w:rsidRPr="00663EF4">
              <w:rPr>
                <w:sz w:val="24"/>
                <w:szCs w:val="24"/>
              </w:rPr>
              <w:t>25%</w:t>
            </w:r>
          </w:p>
        </w:tc>
      </w:tr>
    </w:tbl>
    <w:p w:rsidR="009F6EC7" w:rsidRPr="00663EF4" w:rsidRDefault="009F6EC7" w:rsidP="009F6EC7">
      <w:pPr>
        <w:rPr>
          <w:b/>
          <w:sz w:val="24"/>
          <w:szCs w:val="24"/>
        </w:rPr>
      </w:pPr>
    </w:p>
    <w:p w:rsidR="009F6EC7" w:rsidRPr="00663EF4" w:rsidRDefault="009F6EC7" w:rsidP="009F6EC7">
      <w:pPr>
        <w:rPr>
          <w:sz w:val="24"/>
          <w:szCs w:val="24"/>
        </w:rPr>
      </w:pPr>
      <w:r w:rsidRPr="00663EF4">
        <w:rPr>
          <w:sz w:val="24"/>
          <w:szCs w:val="24"/>
        </w:rPr>
        <w:t xml:space="preserve">Note: </w:t>
      </w:r>
      <w:proofErr w:type="gramStart"/>
      <w:r w:rsidRPr="00663EF4">
        <w:rPr>
          <w:sz w:val="24"/>
          <w:szCs w:val="24"/>
        </w:rPr>
        <w:t>All ”</w:t>
      </w:r>
      <w:proofErr w:type="gramEnd"/>
      <w:r w:rsidRPr="00663EF4">
        <w:rPr>
          <w:sz w:val="24"/>
          <w:szCs w:val="24"/>
        </w:rPr>
        <w:t>Don’t Know”/”Refused to Answer” responses have been eliminated from the analysis.</w:t>
      </w:r>
    </w:p>
    <w:p w:rsidR="009F6EC7" w:rsidRPr="00663EF4" w:rsidRDefault="009F6EC7" w:rsidP="009F6EC7">
      <w:pPr>
        <w:rPr>
          <w:sz w:val="24"/>
          <w:szCs w:val="24"/>
        </w:rPr>
      </w:pPr>
    </w:p>
    <w:p w:rsidR="00EC11DC" w:rsidRPr="00280BDD" w:rsidRDefault="00EC11DC" w:rsidP="009F6EC7">
      <w:pPr>
        <w:pStyle w:val="ListParagraph"/>
        <w:spacing w:after="120"/>
        <w:ind w:left="630"/>
        <w:rPr>
          <w:rFonts w:ascii="Verdana" w:hAnsi="Verdana"/>
        </w:rPr>
      </w:pPr>
    </w:p>
    <w:p w:rsidR="000A7336" w:rsidRPr="009B728B" w:rsidRDefault="009F6EC7" w:rsidP="000A7336">
      <w:pPr>
        <w:ind w:left="0"/>
        <w:jc w:val="center"/>
        <w:rPr>
          <w:rFonts w:ascii="Verdana" w:hAnsi="Verdana"/>
        </w:rPr>
      </w:pPr>
      <w:r>
        <w:rPr>
          <w:rFonts w:ascii="Arial" w:hAnsi="Arial"/>
        </w:rPr>
        <w:br w:type="page"/>
      </w:r>
      <w:r w:rsidR="000A7336">
        <w:rPr>
          <w:rFonts w:ascii="Arial" w:hAnsi="Arial"/>
        </w:rPr>
        <w:lastRenderedPageBreak/>
        <w:br/>
      </w:r>
      <w:r w:rsidR="000A7336" w:rsidRPr="009B728B">
        <w:rPr>
          <w:rFonts w:ascii="Verdana" w:hAnsi="Verdana"/>
        </w:rPr>
        <w:t>Kansas Commission on Disability Concerns (KCDC)</w:t>
      </w:r>
    </w:p>
    <w:p w:rsidR="000A7336" w:rsidRPr="009B728B" w:rsidRDefault="000A7336" w:rsidP="000A7336">
      <w:pPr>
        <w:jc w:val="center"/>
        <w:rPr>
          <w:rFonts w:ascii="Verdana" w:hAnsi="Verdana"/>
        </w:rPr>
      </w:pPr>
      <w:r w:rsidRPr="009B728B">
        <w:rPr>
          <w:rFonts w:ascii="Verdana" w:hAnsi="Verdana"/>
        </w:rPr>
        <w:t>Director’s Report</w:t>
      </w:r>
    </w:p>
    <w:p w:rsidR="000A7336" w:rsidRPr="009B728B" w:rsidRDefault="000A7336" w:rsidP="000A7336">
      <w:pPr>
        <w:jc w:val="center"/>
        <w:rPr>
          <w:rFonts w:ascii="Verdana" w:hAnsi="Verdana"/>
        </w:rPr>
      </w:pPr>
      <w:r w:rsidRPr="009B728B">
        <w:rPr>
          <w:rFonts w:ascii="Verdana" w:hAnsi="Verdana"/>
        </w:rPr>
        <w:t xml:space="preserve">For </w:t>
      </w:r>
      <w:r>
        <w:rPr>
          <w:rFonts w:ascii="Verdana" w:hAnsi="Verdana"/>
        </w:rPr>
        <w:t>August 9</w:t>
      </w:r>
      <w:r w:rsidRPr="009B728B">
        <w:rPr>
          <w:rFonts w:ascii="Verdana" w:hAnsi="Verdana"/>
        </w:rPr>
        <w:t>, 201</w:t>
      </w:r>
      <w:r>
        <w:rPr>
          <w:rFonts w:ascii="Verdana" w:hAnsi="Verdana"/>
        </w:rPr>
        <w:t>3</w:t>
      </w:r>
      <w:r w:rsidRPr="009B728B">
        <w:rPr>
          <w:rFonts w:ascii="Verdana" w:hAnsi="Verdana"/>
        </w:rPr>
        <w:t xml:space="preserve"> Commission Meeting</w:t>
      </w:r>
    </w:p>
    <w:p w:rsidR="000A7336" w:rsidRPr="009B728B" w:rsidRDefault="000A7336" w:rsidP="000A7336">
      <w:pPr>
        <w:spacing w:after="120"/>
        <w:jc w:val="center"/>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Kerrie found employment at the Department for Aging and Disability Services (DADS).  No new staff will be hired with the exception for temporary staff when needed.   KCDC budget is close to the same as it was in fiscal year 2013.  </w:t>
      </w:r>
    </w:p>
    <w:p w:rsidR="000A7336" w:rsidRDefault="000A7336" w:rsidP="000A7336">
      <w:pPr>
        <w:pStyle w:val="ListParagraph"/>
        <w:spacing w:after="120"/>
        <w:ind w:left="1080"/>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The new brochure for the Kansas Bidders Preference Program is completed. The committee meeting to discuss advertising the program is waiting for Cerebral Palsy Research Foundation (CPRF) to complete its work to become a certified vendor before we meet again. CPRF has run into some problems with the original requirements to provide comparable health insurance to the State of Kansas and certification of the number of people with disabilities employed. We feel it will be easier to get other businesses to become certified if the requirements to be comparable and the system to identifying employees with disabilities are specific and wide enough to allow employees with disabilities who were not on the Home and Community Based Services (HCBS) waivers or waiting lists. </w:t>
      </w:r>
    </w:p>
    <w:p w:rsidR="000A7336" w:rsidRPr="00974EAB" w:rsidRDefault="000A7336" w:rsidP="000A7336">
      <w:pPr>
        <w:pStyle w:val="ListParagraph"/>
        <w:spacing w:after="120"/>
        <w:ind w:left="1080"/>
        <w:rPr>
          <w:rFonts w:ascii="Verdana" w:hAnsi="Verdana"/>
        </w:rPr>
      </w:pPr>
    </w:p>
    <w:p w:rsidR="000A7336" w:rsidRDefault="000A7336" w:rsidP="000A7336">
      <w:pPr>
        <w:pStyle w:val="ListParagraph"/>
        <w:numPr>
          <w:ilvl w:val="0"/>
          <w:numId w:val="2"/>
        </w:numPr>
        <w:spacing w:after="120"/>
        <w:rPr>
          <w:rFonts w:ascii="Verdana" w:hAnsi="Verdana"/>
        </w:rPr>
      </w:pPr>
      <w:r w:rsidRPr="00974EAB">
        <w:rPr>
          <w:rFonts w:ascii="Verdana" w:hAnsi="Verdana"/>
        </w:rPr>
        <w:t>The employer incentive brochure is completed.  It will be sent to the printer</w:t>
      </w:r>
      <w:r>
        <w:rPr>
          <w:rFonts w:ascii="Verdana" w:hAnsi="Verdana"/>
        </w:rPr>
        <w:t xml:space="preserve">s in the next couple of weeks. </w:t>
      </w:r>
    </w:p>
    <w:p w:rsidR="000A7336" w:rsidRPr="00974EAB"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The Assistive Technology for Kansans Expo is September 27-29 at the Wichita Hyatt-Century II. </w:t>
      </w:r>
    </w:p>
    <w:p w:rsidR="000A7336" w:rsidRPr="007E67C6"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The KCDC website is moving. The address will stay the same for now, but will eventually become kcdcinfo.ks.gov.  It will have a similar look and much the same information, but will be “flatter” so there will be fewer pages to go through.  The disability service maps are being updated. </w:t>
      </w:r>
    </w:p>
    <w:p w:rsidR="000A7336" w:rsidRPr="00974EAB"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The Sedgwick County Business Leadership Network is established.  They are holding their kickoff meeting on August 29</w:t>
      </w:r>
      <w:r w:rsidRPr="00565768">
        <w:rPr>
          <w:rFonts w:ascii="Verdana" w:hAnsi="Verdana"/>
          <w:vertAlign w:val="superscript"/>
        </w:rPr>
        <w:t>th</w:t>
      </w:r>
      <w:r>
        <w:rPr>
          <w:rFonts w:ascii="Verdana" w:hAnsi="Verdana"/>
        </w:rPr>
        <w:t xml:space="preserve"> from 11:00 am -1:00 pm at Abode Venue, 1330 Douglas Avenue in Wichita. Registration is $10.00.  Contact </w:t>
      </w:r>
      <w:proofErr w:type="spellStart"/>
      <w:r>
        <w:rPr>
          <w:rFonts w:ascii="Verdana" w:hAnsi="Verdana"/>
        </w:rPr>
        <w:t>Lorien</w:t>
      </w:r>
      <w:proofErr w:type="spellEnd"/>
      <w:r>
        <w:rPr>
          <w:rFonts w:ascii="Verdana" w:hAnsi="Verdana"/>
        </w:rPr>
        <w:t xml:space="preserve"> at 316-660-1941 or </w:t>
      </w:r>
      <w:hyperlink r:id="rId6" w:history="1">
        <w:r w:rsidRPr="00CF0954">
          <w:rPr>
            <w:rStyle w:val="Hyperlink"/>
            <w:rFonts w:ascii="Verdana" w:hAnsi="Verdana"/>
          </w:rPr>
          <w:t>lshowalt@sedgwick.gov</w:t>
        </w:r>
      </w:hyperlink>
      <w:r>
        <w:rPr>
          <w:rFonts w:ascii="Verdana" w:hAnsi="Verdana"/>
        </w:rPr>
        <w:t xml:space="preserve"> for more information.   </w:t>
      </w:r>
    </w:p>
    <w:p w:rsidR="000A7336" w:rsidRPr="00565768"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sidRPr="00565768">
        <w:rPr>
          <w:rFonts w:ascii="Verdana" w:hAnsi="Verdana"/>
        </w:rPr>
        <w:t xml:space="preserve">Disability Mentoring Day (DMD) activities are starting.  </w:t>
      </w:r>
      <w:r>
        <w:rPr>
          <w:rFonts w:ascii="Verdana" w:hAnsi="Verdana"/>
        </w:rPr>
        <w:t xml:space="preserve">Brochures are printed and will be distributed in the next week. Most of the current committees are holding events again this year.  </w:t>
      </w:r>
    </w:p>
    <w:p w:rsidR="000A7336" w:rsidRPr="00565768"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The Employment First Oversight Commission has been holding regular meetings.  They have spoken with Serena Lowe with the Office of Disability Employment Policy (ODEP) about their Employment First State Mentoring Program. While the Kansas Commission has decided not to participate, Kansas does have the ability to log into the ePolicyWorks </w:t>
      </w:r>
      <w:r>
        <w:rPr>
          <w:rFonts w:ascii="Verdana" w:hAnsi="Verdana"/>
        </w:rPr>
        <w:lastRenderedPageBreak/>
        <w:t xml:space="preserve">platform and read blogs and other information about what other states are doing.  </w:t>
      </w:r>
    </w:p>
    <w:p w:rsidR="000A7336" w:rsidRPr="00565768"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The Statewide Independent Living Council of Kansas (SILCK) is still hanging on. They have a new director, Kathy Cooper. Their offices have moved to the Ramada Inn Downtown hotel.  I am an ex officio member and have participated in meetings and trainings throughout the year. </w:t>
      </w:r>
    </w:p>
    <w:p w:rsidR="000A7336" w:rsidRPr="00565768"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I’ve attended several </w:t>
      </w:r>
      <w:proofErr w:type="gramStart"/>
      <w:r>
        <w:rPr>
          <w:rFonts w:ascii="Verdana" w:hAnsi="Verdana"/>
        </w:rPr>
        <w:t>Governor’s</w:t>
      </w:r>
      <w:proofErr w:type="gramEnd"/>
      <w:r>
        <w:rPr>
          <w:rFonts w:ascii="Verdana" w:hAnsi="Verdana"/>
        </w:rPr>
        <w:t xml:space="preserve"> Commission on Emergency Planning and Response (CEPR) meetings. I was able to provide information on the Federal Emergency Management Administration’s (FEMA) Regional Disability Integration Specialists and their services to states requesting FEMA’s assistance when disasters strike.  I’ve learned a lot about what is happening in Kansas with regard to safety and disaster preparation. </w:t>
      </w:r>
    </w:p>
    <w:p w:rsidR="000A7336" w:rsidRPr="00565768"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I am now the chair of the Kansas Relay Services, Inc. (KRSI) board.  Since winning the election, I have chaired the committee to select the next relay service provider. That recommendation will be made to the board next week and then it will go to the Kansas Corporation Commission for final approval. </w:t>
      </w:r>
    </w:p>
    <w:p w:rsidR="000A7336" w:rsidRPr="00DF05D9"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I am acting chair of the Kansas Partnership for Accessible Technology (KPAT). This is a group of agency representatives from information technology services as well as representatives from the Schools for the Blind and Deaf, Kansas Rehabilitation Services and the Americans with Disabilities Act (ADA) coordinator.  We brought the Accessibility Management Platform (AMP) to state agencies to use for free to check their website for accessibility.  We are looking at how to provide a similar service for checking and correcting pdf files. </w:t>
      </w:r>
    </w:p>
    <w:p w:rsidR="000A7336" w:rsidRPr="00DF05D9"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I am still on the Aging and Disability Resource Center (ADRC) advisory committee. We advise Kansas DADS (KDADS) about things we feel they could do to improve or provide better service. We also have reviewed their website and made some suggestions for modifications.  </w:t>
      </w:r>
    </w:p>
    <w:p w:rsidR="000A7336" w:rsidRPr="00BE0697" w:rsidRDefault="000A7336" w:rsidP="000A7336">
      <w:pPr>
        <w:pStyle w:val="ListParagraph"/>
        <w:rPr>
          <w:rFonts w:ascii="Verdana" w:hAnsi="Verdana"/>
        </w:rPr>
      </w:pPr>
    </w:p>
    <w:p w:rsidR="000A7336" w:rsidRDefault="000A7336" w:rsidP="000A7336">
      <w:pPr>
        <w:pStyle w:val="ListParagraph"/>
        <w:numPr>
          <w:ilvl w:val="0"/>
          <w:numId w:val="2"/>
        </w:numPr>
        <w:spacing w:after="120"/>
        <w:rPr>
          <w:rFonts w:ascii="Verdana" w:hAnsi="Verdana"/>
        </w:rPr>
      </w:pPr>
      <w:r>
        <w:rPr>
          <w:rFonts w:ascii="Verdana" w:hAnsi="Verdana"/>
        </w:rPr>
        <w:t xml:space="preserve">The Subcabinet on Disability has been meeting quarterly with disability leadership to update them on KanCare and what the agencies are doing with regard to employment initiatives. </w:t>
      </w:r>
    </w:p>
    <w:p w:rsidR="000A7336" w:rsidRPr="00BE0697" w:rsidRDefault="000A7336" w:rsidP="000A7336">
      <w:pPr>
        <w:pStyle w:val="ListParagraph"/>
        <w:rPr>
          <w:rFonts w:ascii="Verdana" w:hAnsi="Verdana"/>
        </w:rPr>
      </w:pPr>
    </w:p>
    <w:p w:rsidR="000A7336" w:rsidRDefault="000A7336">
      <w:pPr>
        <w:ind w:left="0"/>
        <w:rPr>
          <w:rFonts w:ascii="Arial" w:hAnsi="Arial"/>
        </w:rPr>
      </w:pPr>
      <w:r>
        <w:rPr>
          <w:rFonts w:ascii="Arial" w:hAnsi="Arial"/>
        </w:rPr>
        <w:br w:type="page"/>
      </w:r>
    </w:p>
    <w:p w:rsidR="009F6EC7" w:rsidRDefault="009F6EC7">
      <w:pPr>
        <w:ind w:left="0"/>
        <w:rPr>
          <w:rFonts w:ascii="Arial" w:hAnsi="Arial"/>
        </w:rPr>
      </w:pPr>
    </w:p>
    <w:p w:rsidR="000A7336" w:rsidRPr="007A1CC6" w:rsidRDefault="000A7336" w:rsidP="000A7336">
      <w:pPr>
        <w:spacing w:before="240"/>
        <w:rPr>
          <w:b/>
          <w:sz w:val="24"/>
          <w:szCs w:val="24"/>
        </w:rPr>
      </w:pPr>
      <w:r w:rsidRPr="007A1CC6">
        <w:rPr>
          <w:b/>
          <w:sz w:val="24"/>
          <w:szCs w:val="24"/>
        </w:rPr>
        <w:t>KDADS agency overview</w:t>
      </w:r>
    </w:p>
    <w:p w:rsidR="000A7336" w:rsidRPr="007A1CC6" w:rsidRDefault="000A7336" w:rsidP="000A7336">
      <w:pPr>
        <w:spacing w:before="240"/>
        <w:rPr>
          <w:sz w:val="24"/>
          <w:szCs w:val="24"/>
        </w:rPr>
      </w:pPr>
      <w:r w:rsidRPr="007A1CC6">
        <w:rPr>
          <w:sz w:val="24"/>
          <w:szCs w:val="24"/>
        </w:rPr>
        <w:t xml:space="preserve">The Kansas Department for Aging and Disability Services (KDADS) was established on July 1, 2013 by Governor Sam Brownback’s Executive Reorganization Order. </w:t>
      </w:r>
    </w:p>
    <w:p w:rsidR="000A7336" w:rsidRPr="007A1CC6" w:rsidRDefault="000A7336" w:rsidP="000A7336">
      <w:pPr>
        <w:spacing w:before="240"/>
        <w:rPr>
          <w:sz w:val="24"/>
          <w:szCs w:val="24"/>
        </w:rPr>
      </w:pPr>
      <w:r w:rsidRPr="007A1CC6">
        <w:rPr>
          <w:sz w:val="24"/>
          <w:szCs w:val="24"/>
        </w:rPr>
        <w:t>The Department, with approximately 2,500 employees, manages and administers the delivery of human, behavioral and medical services to the people of Kansas under the leadership of Secretary Shawn Sullivan.</w:t>
      </w:r>
    </w:p>
    <w:p w:rsidR="000A7336" w:rsidRPr="007A1CC6" w:rsidRDefault="000A7336" w:rsidP="000A7336">
      <w:pPr>
        <w:spacing w:before="240"/>
        <w:rPr>
          <w:sz w:val="24"/>
          <w:szCs w:val="24"/>
        </w:rPr>
      </w:pPr>
      <w:r w:rsidRPr="007A1CC6">
        <w:rPr>
          <w:sz w:val="24"/>
          <w:szCs w:val="24"/>
        </w:rPr>
        <w:t>The Department’s central office is located in the New England Office Building at 503 S. Kansas Avenue, Topeka, KS.</w:t>
      </w:r>
    </w:p>
    <w:p w:rsidR="000A7336" w:rsidRPr="007A1CC6" w:rsidRDefault="000A7336" w:rsidP="000A7336">
      <w:pPr>
        <w:spacing w:before="240"/>
        <w:rPr>
          <w:b/>
          <w:bCs/>
          <w:sz w:val="24"/>
          <w:szCs w:val="24"/>
        </w:rPr>
      </w:pPr>
      <w:r w:rsidRPr="007A1CC6">
        <w:rPr>
          <w:b/>
          <w:bCs/>
          <w:sz w:val="24"/>
          <w:szCs w:val="24"/>
        </w:rPr>
        <w:t>Our work:</w:t>
      </w:r>
    </w:p>
    <w:p w:rsidR="000A7336" w:rsidRPr="007A1CC6" w:rsidRDefault="000A7336" w:rsidP="000A7336">
      <w:pPr>
        <w:spacing w:before="240"/>
        <w:rPr>
          <w:sz w:val="24"/>
          <w:szCs w:val="24"/>
        </w:rPr>
      </w:pPr>
      <w:r w:rsidRPr="007A1CC6">
        <w:rPr>
          <w:sz w:val="24"/>
          <w:szCs w:val="24"/>
        </w:rPr>
        <w:t xml:space="preserve">The Kansas Department for Aging and Disability Services (KDADS) is a cabinet-level agency that promotes the security, dignity and independence of Kansans by ensuring access to quality adult care homes and senior services, as well as person-centered mental health, addictions and disability services. The Department for Aging and Disability Services achieves this through licensing, certifying and evaluating adult care homes, and by overseeing community mental health programs and Home and Community Based Services for persons with disabilities.  </w:t>
      </w:r>
    </w:p>
    <w:p w:rsidR="000A7336" w:rsidRPr="007A1CC6" w:rsidRDefault="000A7336" w:rsidP="000A7336">
      <w:pPr>
        <w:rPr>
          <w:sz w:val="24"/>
          <w:szCs w:val="24"/>
        </w:rPr>
      </w:pPr>
      <w:r w:rsidRPr="007A1CC6">
        <w:rPr>
          <w:sz w:val="24"/>
          <w:szCs w:val="24"/>
        </w:rPr>
        <w:t>KDADS provides services to Kansans guided by the following mission statement:</w:t>
      </w:r>
    </w:p>
    <w:p w:rsidR="000A7336" w:rsidRPr="007A1CC6" w:rsidRDefault="000A7336" w:rsidP="000A7336">
      <w:pPr>
        <w:spacing w:before="240"/>
        <w:rPr>
          <w:i/>
          <w:iCs/>
          <w:sz w:val="24"/>
          <w:szCs w:val="24"/>
        </w:rPr>
      </w:pPr>
      <w:r w:rsidRPr="007A1CC6">
        <w:rPr>
          <w:i/>
          <w:iCs/>
          <w:color w:val="000000"/>
          <w:sz w:val="24"/>
          <w:szCs w:val="24"/>
        </w:rPr>
        <w:t>The Kansas Department for Aging and Disability Services’ mission is to foster an environment that promotes security, dignity and independence, while providing the right care at the right time in a place called home.</w:t>
      </w:r>
    </w:p>
    <w:p w:rsidR="000A7336" w:rsidRPr="007A1CC6" w:rsidRDefault="000A7336" w:rsidP="000A7336">
      <w:pPr>
        <w:spacing w:before="240"/>
        <w:rPr>
          <w:sz w:val="24"/>
          <w:szCs w:val="24"/>
        </w:rPr>
      </w:pPr>
      <w:r w:rsidRPr="007A1CC6">
        <w:rPr>
          <w:sz w:val="24"/>
          <w:szCs w:val="24"/>
        </w:rPr>
        <w:t>Our vision for the agency:</w:t>
      </w:r>
    </w:p>
    <w:p w:rsidR="000A7336" w:rsidRPr="007A1CC6" w:rsidRDefault="000A7336" w:rsidP="000A7336">
      <w:pPr>
        <w:rPr>
          <w:i/>
          <w:iCs/>
          <w:sz w:val="24"/>
          <w:szCs w:val="24"/>
        </w:rPr>
      </w:pPr>
      <w:r w:rsidRPr="007A1CC6">
        <w:rPr>
          <w:i/>
          <w:iCs/>
          <w:sz w:val="24"/>
          <w:szCs w:val="24"/>
        </w:rPr>
        <w:t>The Kansas Department for Aging and Disability Services envisions a community that empowers older adults and persons with disabilities in Kansas to make choices about their lives.</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Who we are and what we do:</w:t>
      </w:r>
    </w:p>
    <w:p w:rsidR="000A7336" w:rsidRDefault="000A7336" w:rsidP="000A7336">
      <w:pPr>
        <w:ind w:firstLine="720"/>
        <w:rPr>
          <w:b/>
          <w:sz w:val="24"/>
          <w:szCs w:val="24"/>
        </w:rPr>
      </w:pPr>
    </w:p>
    <w:p w:rsidR="000A7336" w:rsidRPr="007A1CC6" w:rsidRDefault="000A7336" w:rsidP="000A7336">
      <w:pPr>
        <w:ind w:firstLine="720"/>
        <w:rPr>
          <w:b/>
          <w:sz w:val="24"/>
          <w:szCs w:val="24"/>
        </w:rPr>
      </w:pPr>
      <w:r w:rsidRPr="007A1CC6">
        <w:rPr>
          <w:b/>
          <w:sz w:val="24"/>
          <w:szCs w:val="24"/>
        </w:rPr>
        <w:t>Office of the Secretary:</w:t>
      </w:r>
    </w:p>
    <w:p w:rsidR="000A7336" w:rsidRPr="007A1CC6" w:rsidRDefault="000A7336" w:rsidP="000A7336">
      <w:pPr>
        <w:rPr>
          <w:sz w:val="24"/>
          <w:szCs w:val="24"/>
        </w:rPr>
      </w:pPr>
      <w:r w:rsidRPr="007A1CC6">
        <w:rPr>
          <w:sz w:val="24"/>
          <w:szCs w:val="24"/>
        </w:rPr>
        <w:t>Kansas Department for Aging and Disability Services Secretary Shawn Sullivan heads a $1.67 billion state agency. He was appointed Secretary of the Kansas Department on Aging by Governor Sam Brownback in January, 2011. In addition to administering one of the state’s largest agencies, he played an integral role in the development of KanCare, the state’s innovative program for administering Medicaid.</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 xml:space="preserve">Prior to his appointment, Secretary Sullivan served Kansas in various roles related to aging and health-care delivery services. His experience spans two decades. He was the </w:t>
      </w:r>
      <w:r w:rsidRPr="007A1CC6">
        <w:rPr>
          <w:sz w:val="24"/>
          <w:szCs w:val="24"/>
        </w:rPr>
        <w:lastRenderedPageBreak/>
        <w:t>administrator and executive director of four different aging service providers in Atwood, Lyons, Newton and Wichita. The Secretary helped lead the way in transforming senior-living communities from traditional institutions to residential homes where elders make decisions about their own lives.</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 xml:space="preserve">Secretary Sullivan holds a bachelor’s degree in business administration from Kansas State University and a master’s degree in gerontology from the University of North Texas. He has been an active member in advocacy groups and has served on various boards on both the state and national levels. He is a native of Rose Hill, Kansas. </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Lea Stueve serves as the Department’s Legislative Policy Director; Angela de Rocha is Director of Communications.</w:t>
      </w:r>
    </w:p>
    <w:p w:rsidR="000A7336" w:rsidRDefault="000A7336" w:rsidP="000A7336">
      <w:pPr>
        <w:ind w:firstLine="720"/>
        <w:rPr>
          <w:b/>
          <w:sz w:val="24"/>
          <w:szCs w:val="24"/>
        </w:rPr>
      </w:pPr>
    </w:p>
    <w:p w:rsidR="000A7336" w:rsidRPr="007A1CC6" w:rsidRDefault="000A7336" w:rsidP="000A7336">
      <w:pPr>
        <w:ind w:firstLine="720"/>
        <w:rPr>
          <w:b/>
          <w:sz w:val="24"/>
          <w:szCs w:val="24"/>
        </w:rPr>
      </w:pPr>
      <w:r w:rsidRPr="007A1CC6">
        <w:rPr>
          <w:b/>
          <w:sz w:val="24"/>
          <w:szCs w:val="24"/>
        </w:rPr>
        <w:t>Commission on Aging:</w:t>
      </w:r>
    </w:p>
    <w:p w:rsidR="000A7336" w:rsidRPr="007A1CC6" w:rsidRDefault="000A7336" w:rsidP="000A7336">
      <w:pPr>
        <w:rPr>
          <w:sz w:val="24"/>
          <w:szCs w:val="24"/>
        </w:rPr>
      </w:pPr>
      <w:r w:rsidRPr="007A1CC6">
        <w:rPr>
          <w:sz w:val="24"/>
          <w:szCs w:val="24"/>
        </w:rPr>
        <w:t>Craig Kaberline is the Commissioner for Aging. The Commission on Aging administers a variety of community-based programs for the aging population through contracts and grants of state and federal funds. The programs administered include Older Americans Act, congregate and home-delivered meals, caregiver programs, in-home services, Senior Care Act services and Client Assessment, Referral and Evaluation (CARE) program.  It is also responsible for the Aging and Disability Resource Centers (ADRCs) and quality assurance programs for the Older Americans Act and Senior Care Act.</w:t>
      </w:r>
    </w:p>
    <w:p w:rsidR="000A7336" w:rsidRPr="007A1CC6" w:rsidRDefault="000A7336" w:rsidP="000A7336">
      <w:pPr>
        <w:rPr>
          <w:sz w:val="24"/>
          <w:szCs w:val="24"/>
        </w:rPr>
      </w:pPr>
      <w:r w:rsidRPr="007A1CC6">
        <w:rPr>
          <w:sz w:val="24"/>
          <w:szCs w:val="24"/>
        </w:rPr>
        <w:t>The Commission on Aging has responsibility for overseeing and implementing grants which assist who are aging or have a disability under Senior Health Insurance Counseling for Kansas (SHICK), Senior Medicare Patrol (SMP), Lifespan Respite, and Community Transition Opportunities. The SHICK program assists individuals with questions related to Medicare. The SMP program educate</w:t>
      </w:r>
      <w:r>
        <w:rPr>
          <w:sz w:val="24"/>
          <w:szCs w:val="24"/>
        </w:rPr>
        <w:t xml:space="preserve">s the community about reporting </w:t>
      </w:r>
      <w:r w:rsidRPr="007A1CC6">
        <w:rPr>
          <w:sz w:val="24"/>
          <w:szCs w:val="24"/>
        </w:rPr>
        <w:t>Medicare/Medicaid and health-care fraud and abuse, on how to identify and report scams. The Commission’s Community Transitions Opportunities program works with nursing facilities to identify residents who wish return to living in a community setting.</w:t>
      </w:r>
    </w:p>
    <w:p w:rsidR="000A7336" w:rsidRDefault="000A7336" w:rsidP="000A7336">
      <w:pPr>
        <w:ind w:firstLine="720"/>
        <w:rPr>
          <w:b/>
          <w:sz w:val="24"/>
          <w:szCs w:val="24"/>
        </w:rPr>
      </w:pPr>
    </w:p>
    <w:p w:rsidR="000A7336" w:rsidRPr="007A1CC6" w:rsidRDefault="000A7336" w:rsidP="000A7336">
      <w:pPr>
        <w:ind w:firstLine="720"/>
        <w:rPr>
          <w:sz w:val="24"/>
          <w:szCs w:val="24"/>
        </w:rPr>
      </w:pPr>
      <w:r w:rsidRPr="007A1CC6">
        <w:rPr>
          <w:b/>
          <w:sz w:val="24"/>
          <w:szCs w:val="24"/>
        </w:rPr>
        <w:t>Community Services and Programs Commission</w:t>
      </w:r>
      <w:r w:rsidRPr="007A1CC6">
        <w:rPr>
          <w:sz w:val="24"/>
          <w:szCs w:val="24"/>
        </w:rPr>
        <w:t>:</w:t>
      </w:r>
    </w:p>
    <w:p w:rsidR="000A7336" w:rsidRDefault="000A7336" w:rsidP="000A7336">
      <w:pPr>
        <w:rPr>
          <w:sz w:val="24"/>
          <w:szCs w:val="24"/>
        </w:rPr>
      </w:pPr>
      <w:r>
        <w:rPr>
          <w:sz w:val="24"/>
          <w:szCs w:val="24"/>
        </w:rPr>
        <w:t>Gina Meier-Hummel is</w:t>
      </w:r>
      <w:r w:rsidRPr="007A1CC6">
        <w:rPr>
          <w:sz w:val="24"/>
          <w:szCs w:val="24"/>
        </w:rPr>
        <w:t xml:space="preserve"> Commissioner for Community Services and Programs. The Commission provides care and services to 157,000 clients and patients across the state, administering the state’s mental health, physical disability and intellectual/developmental disability services. In addition, the Commission operates substance abuse, addiction and addiction prevent programs.</w:t>
      </w:r>
    </w:p>
    <w:p w:rsidR="000A7336" w:rsidRPr="007A1CC6" w:rsidRDefault="000A7336" w:rsidP="000A7336">
      <w:pPr>
        <w:rPr>
          <w:sz w:val="24"/>
          <w:szCs w:val="24"/>
        </w:rPr>
      </w:pPr>
    </w:p>
    <w:p w:rsidR="000A7336" w:rsidRPr="007A1CC6" w:rsidRDefault="000A7336" w:rsidP="000A7336">
      <w:pPr>
        <w:rPr>
          <w:sz w:val="24"/>
          <w:szCs w:val="24"/>
        </w:rPr>
      </w:pPr>
      <w:r w:rsidRPr="007A1CC6">
        <w:rPr>
          <w:sz w:val="24"/>
          <w:szCs w:val="24"/>
        </w:rPr>
        <w:t xml:space="preserve">The Community Services and Programs Commission </w:t>
      </w:r>
      <w:proofErr w:type="gramStart"/>
      <w:r w:rsidRPr="007A1CC6">
        <w:rPr>
          <w:sz w:val="24"/>
          <w:szCs w:val="24"/>
        </w:rPr>
        <w:t>is</w:t>
      </w:r>
      <w:proofErr w:type="gramEnd"/>
      <w:r w:rsidRPr="007A1CC6">
        <w:rPr>
          <w:sz w:val="24"/>
          <w:szCs w:val="24"/>
        </w:rPr>
        <w:t xml:space="preserve"> responsible for coordinating intra-agency KDADS activity around KanCare. The commission works with each KDADS Commission to ensure that client services are monitored appropriately. The Division coordinates with all three KanCare Managed Care Organizations (MCOs) regarding KDADS-specific program areas (home and community-based service waivers and behavioral health).  The commission also participates in regular intra-agency managed-care monitoring meetings and has created an internal KanCare monitoring team, </w:t>
      </w:r>
      <w:r w:rsidRPr="007A1CC6">
        <w:rPr>
          <w:sz w:val="24"/>
          <w:szCs w:val="24"/>
        </w:rPr>
        <w:lastRenderedPageBreak/>
        <w:t xml:space="preserve">coordinating closely with the Kansas Department of Health and Environment’s Interagency KanCare contract monitoring team. KanCare education for members and providers is coordinated, as needed, both for specific issues and on KanCare in general.  </w:t>
      </w:r>
    </w:p>
    <w:p w:rsidR="000A7336" w:rsidRDefault="000A7336" w:rsidP="000A7336">
      <w:pPr>
        <w:ind w:firstLine="720"/>
        <w:rPr>
          <w:b/>
          <w:sz w:val="24"/>
          <w:szCs w:val="24"/>
        </w:rPr>
      </w:pPr>
    </w:p>
    <w:p w:rsidR="000A7336" w:rsidRPr="007A1CC6" w:rsidRDefault="000A7336" w:rsidP="000A7336">
      <w:pPr>
        <w:ind w:firstLine="720"/>
        <w:rPr>
          <w:b/>
          <w:sz w:val="24"/>
          <w:szCs w:val="24"/>
        </w:rPr>
      </w:pPr>
      <w:r w:rsidRPr="007A1CC6">
        <w:rPr>
          <w:b/>
          <w:sz w:val="24"/>
          <w:szCs w:val="24"/>
        </w:rPr>
        <w:t>Survey, Certification and Credentialing Commission:</w:t>
      </w:r>
    </w:p>
    <w:p w:rsidR="000A7336" w:rsidRPr="007A1CC6" w:rsidRDefault="000A7336" w:rsidP="000A7336">
      <w:pPr>
        <w:rPr>
          <w:sz w:val="24"/>
          <w:szCs w:val="24"/>
        </w:rPr>
      </w:pPr>
      <w:r w:rsidRPr="007A1CC6">
        <w:rPr>
          <w:sz w:val="24"/>
          <w:szCs w:val="24"/>
        </w:rPr>
        <w:t xml:space="preserve">Joe </w:t>
      </w:r>
      <w:proofErr w:type="spellStart"/>
      <w:r w:rsidRPr="007A1CC6">
        <w:rPr>
          <w:sz w:val="24"/>
          <w:szCs w:val="24"/>
        </w:rPr>
        <w:t>Ewert</w:t>
      </w:r>
      <w:proofErr w:type="spellEnd"/>
      <w:r w:rsidRPr="007A1CC6">
        <w:rPr>
          <w:sz w:val="24"/>
          <w:szCs w:val="24"/>
        </w:rPr>
        <w:t xml:space="preserve"> is the Commissioner of the Survey, Certification, and Credentialing Commission. The primary function of the Survey, Certification and Credentialing Commission is to protect public health through the licensure and inspections of adult care homes as defined by K.S.A. 39-923.  The commission develops and enforces state regulations related to adult care homes, as well as implements federal certification activities for Medicaid- or Medicare-certified nursing homes. Field staff working out of regional offices in Topeka, Salina, Chanute, Wichita and Hays conduct annual announced inspections, as well as unannounced inspections resulting from consumer or provider reported complaints received by the Adult Abuse, Neglect, and Exploitation hotline operated by the Commission.</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 xml:space="preserve">In addition, the commission is responsible for the ongoing credentialing of various licensed, certified, and other health careers such as adult care home administrators, certified nurse aides, dieticians and other professions. </w:t>
      </w:r>
    </w:p>
    <w:p w:rsidR="000A7336" w:rsidRDefault="000A7336" w:rsidP="000A7336">
      <w:pPr>
        <w:ind w:firstLine="720"/>
        <w:rPr>
          <w:b/>
          <w:sz w:val="24"/>
          <w:szCs w:val="24"/>
        </w:rPr>
      </w:pPr>
    </w:p>
    <w:p w:rsidR="000A7336" w:rsidRPr="007A1CC6" w:rsidRDefault="000A7336" w:rsidP="000A7336">
      <w:pPr>
        <w:ind w:firstLine="720"/>
        <w:rPr>
          <w:b/>
          <w:sz w:val="24"/>
          <w:szCs w:val="24"/>
        </w:rPr>
      </w:pPr>
      <w:r w:rsidRPr="007A1CC6">
        <w:rPr>
          <w:b/>
          <w:sz w:val="24"/>
          <w:szCs w:val="24"/>
        </w:rPr>
        <w:t xml:space="preserve">Financial and Information Services Commission: </w:t>
      </w:r>
    </w:p>
    <w:p w:rsidR="000A7336" w:rsidRDefault="000A7336" w:rsidP="000A7336">
      <w:pPr>
        <w:rPr>
          <w:sz w:val="24"/>
          <w:szCs w:val="24"/>
        </w:rPr>
      </w:pPr>
      <w:r w:rsidRPr="007A1CC6">
        <w:rPr>
          <w:sz w:val="24"/>
          <w:szCs w:val="24"/>
        </w:rPr>
        <w:t xml:space="preserve">Dave Halferty is the Financial Information Services Commissioner. This commission is responsible for various administrative functions that support other KDADS commissions. </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 xml:space="preserve">The Accounting Division is responsible for processing all of the agency payments and monitoring expenditures. It also monitors KDADS’ grants to other organizations. The Budget Division prepares the KDADS budget, monitors legislative activity related to the budget and handles requests for budget information. The Information Services Division maintains the KDADS computer network and various databases. </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The commission also provides technical support to agency staff and business partners. The Fiscal and Program Evaluation Division is KDADS’ auditing, reporting and data analysis group. It is responsible for managing nursing facility reimbursement programs. KDADS and Its Partners: The Kansas Department for Aging and Disability Services works closely with numerous stakeholder groups, advocacy groups and service providers, including the Area Agencies on Aging which now serve as the statewide Aging and Disability Resource Center (ADRC). Here Kansans can receive information on and referrals for long-term care services. ADRC staff members also put residents in contact with local Options Counselors who assist them in determining what services would best serve their needs.</w:t>
      </w:r>
    </w:p>
    <w:p w:rsidR="000A7336" w:rsidRDefault="000A7336" w:rsidP="000A7336">
      <w:pPr>
        <w:rPr>
          <w:sz w:val="24"/>
          <w:szCs w:val="24"/>
        </w:rPr>
      </w:pPr>
    </w:p>
    <w:p w:rsidR="000A7336" w:rsidRPr="007A1CC6" w:rsidRDefault="000A7336" w:rsidP="000A7336">
      <w:pPr>
        <w:rPr>
          <w:b/>
          <w:sz w:val="24"/>
          <w:szCs w:val="24"/>
        </w:rPr>
      </w:pPr>
      <w:r w:rsidRPr="007A1CC6">
        <w:rPr>
          <w:b/>
          <w:sz w:val="24"/>
          <w:szCs w:val="24"/>
        </w:rPr>
        <w:t>Some of KDADS’ Programs and Services:</w:t>
      </w:r>
    </w:p>
    <w:p w:rsidR="000A7336" w:rsidRPr="007A1CC6" w:rsidRDefault="000A7336" w:rsidP="000A7336">
      <w:pPr>
        <w:rPr>
          <w:sz w:val="24"/>
          <w:szCs w:val="24"/>
        </w:rPr>
      </w:pPr>
      <w:r w:rsidRPr="007A1CC6">
        <w:rPr>
          <w:sz w:val="24"/>
          <w:szCs w:val="24"/>
        </w:rPr>
        <w:t xml:space="preserve">Administration of the Senior Care Act in Kansas: The Act provides a coordinated system of in-home services for people age 60 or older who face difficulties with self-care and </w:t>
      </w:r>
      <w:r w:rsidRPr="007A1CC6">
        <w:rPr>
          <w:sz w:val="24"/>
          <w:szCs w:val="24"/>
        </w:rPr>
        <w:lastRenderedPageBreak/>
        <w:t>independent living. The objective is to prevent premature institutionalization of persons who have not yet exhausted their financial resources.</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Services for Elderly Adults: KDADS is involved in a number of programs that serve elderly adults in Kansas. The department oversees long-term care facilities including nursing homes, assisted living facilities and in-home services. In addition to providing consumers with information about the various kinds of long-term care that are available to them, KDADs operates the CARE program to help seniors identify the best living arrangement for meeting their individual needs while preserving their independence. KDADS also license and surveys all long-term care facilities in the state and regulates costs.</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Health Occupations Credentialing: Health Occupations Credentialing issues licenses to dieticians, speech-language pathologists, audiologists and adult care home administrators. Certification programs administered include nurse aids, home health aides and medication aides. Other related professions administered through KDADS include operators of residential care or assisted living facilities, activities directors and social workers in adult care homes in Kansas.</w:t>
      </w:r>
    </w:p>
    <w:p w:rsidR="000A7336" w:rsidRDefault="000A7336" w:rsidP="000A7336">
      <w:pPr>
        <w:rPr>
          <w:sz w:val="24"/>
          <w:szCs w:val="24"/>
        </w:rPr>
      </w:pPr>
    </w:p>
    <w:p w:rsidR="000A7336" w:rsidRPr="007A1CC6" w:rsidRDefault="000A7336" w:rsidP="000A7336">
      <w:pPr>
        <w:rPr>
          <w:sz w:val="24"/>
          <w:szCs w:val="24"/>
        </w:rPr>
      </w:pPr>
      <w:r w:rsidRPr="007A1CC6">
        <w:rPr>
          <w:sz w:val="24"/>
          <w:szCs w:val="24"/>
        </w:rPr>
        <w:t>Home and Community-Based Services Waivers: KDADS oversees a number of waiver programs including the following: Autism, Intellectual/Developmental Disability, Frail Elderly, Physical Disability, Technology Assisted and Traumatic Brain Injury.</w:t>
      </w:r>
    </w:p>
    <w:p w:rsidR="000A7336" w:rsidRDefault="000A7336" w:rsidP="000A7336">
      <w:pPr>
        <w:rPr>
          <w:sz w:val="24"/>
          <w:szCs w:val="24"/>
        </w:rPr>
      </w:pPr>
    </w:p>
    <w:p w:rsidR="000A7336" w:rsidRDefault="000A7336" w:rsidP="000A7336">
      <w:pPr>
        <w:rPr>
          <w:sz w:val="24"/>
          <w:szCs w:val="24"/>
        </w:rPr>
      </w:pPr>
      <w:r w:rsidRPr="007A1CC6">
        <w:rPr>
          <w:sz w:val="24"/>
          <w:szCs w:val="24"/>
        </w:rPr>
        <w:t>Community Services and Programs: Community Services and Programs (CSP) manages a system of community-based supports and services for persons with disabilities, which are delivered in partnership with organized networks and funded through a variety of sources. These services include programs for those with physical disabilities, intellectual/developmental disabilities, frail elderly and children with autism. These services are now part of the KanCare program. KDADS continues to provide oversight and serves as an advocate for these clients.</w:t>
      </w:r>
    </w:p>
    <w:p w:rsidR="000A7336" w:rsidRPr="007A1CC6" w:rsidRDefault="000A7336" w:rsidP="000A7336">
      <w:pPr>
        <w:rPr>
          <w:sz w:val="24"/>
          <w:szCs w:val="24"/>
        </w:rPr>
      </w:pPr>
    </w:p>
    <w:p w:rsidR="000A7336" w:rsidRPr="007A1CC6" w:rsidRDefault="000A7336" w:rsidP="000A7336">
      <w:pPr>
        <w:rPr>
          <w:sz w:val="24"/>
          <w:szCs w:val="24"/>
        </w:rPr>
      </w:pPr>
      <w:r w:rsidRPr="007A1CC6">
        <w:rPr>
          <w:sz w:val="24"/>
          <w:szCs w:val="24"/>
        </w:rPr>
        <w:t>Mental Health Services: This program is outcome-driven, focusing on best practices and utilizing strategic partnerships and a new information technology system to address the problems of addition in Kansas and to prevent Kansans from becoming addicts. It includes targeted workforce development initiatives.</w:t>
      </w:r>
    </w:p>
    <w:p w:rsidR="000A7336" w:rsidRPr="007A1CC6" w:rsidRDefault="000A7336" w:rsidP="000A7336">
      <w:pPr>
        <w:rPr>
          <w:sz w:val="24"/>
          <w:szCs w:val="24"/>
        </w:rPr>
      </w:pPr>
      <w:r w:rsidRPr="007A1CC6">
        <w:rPr>
          <w:sz w:val="24"/>
          <w:szCs w:val="24"/>
        </w:rPr>
        <w:t>State Hospitals: KDADS is responsible for the administration of Larned State Hospital and Osawatomie State Hospital/Rainbow Mental Health Facility, hospitals for the mentally ill and for Parsons State Hospital and Training Center and the Kansas Neurological Institute for individuals with intellectual/developmental disabilities.</w:t>
      </w:r>
    </w:p>
    <w:p w:rsidR="00EC11DC" w:rsidRPr="008F7070" w:rsidRDefault="00EC11DC" w:rsidP="008F7070">
      <w:pPr>
        <w:rPr>
          <w:rFonts w:ascii="Arial" w:hAnsi="Arial"/>
        </w:rPr>
      </w:pPr>
    </w:p>
    <w:sectPr w:rsidR="00EC11DC" w:rsidRPr="008F7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052"/>
    <w:multiLevelType w:val="hybridMultilevel"/>
    <w:tmpl w:val="AF9A4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75281"/>
    <w:multiLevelType w:val="hybridMultilevel"/>
    <w:tmpl w:val="98E6266E"/>
    <w:lvl w:ilvl="0" w:tplc="EFB816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65734C"/>
    <w:multiLevelType w:val="hybridMultilevel"/>
    <w:tmpl w:val="E00E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9B"/>
    <w:rsid w:val="00073104"/>
    <w:rsid w:val="000A7336"/>
    <w:rsid w:val="000C0750"/>
    <w:rsid w:val="001E7257"/>
    <w:rsid w:val="00216B22"/>
    <w:rsid w:val="00284679"/>
    <w:rsid w:val="002D555C"/>
    <w:rsid w:val="002F3D2D"/>
    <w:rsid w:val="003217ED"/>
    <w:rsid w:val="00343641"/>
    <w:rsid w:val="0036402B"/>
    <w:rsid w:val="00461349"/>
    <w:rsid w:val="00490710"/>
    <w:rsid w:val="004A4799"/>
    <w:rsid w:val="004B6980"/>
    <w:rsid w:val="004E04E7"/>
    <w:rsid w:val="00516F00"/>
    <w:rsid w:val="005E079B"/>
    <w:rsid w:val="0087724E"/>
    <w:rsid w:val="0088103E"/>
    <w:rsid w:val="008A6A13"/>
    <w:rsid w:val="008B4926"/>
    <w:rsid w:val="008F7070"/>
    <w:rsid w:val="009010A0"/>
    <w:rsid w:val="00987816"/>
    <w:rsid w:val="009F6EC7"/>
    <w:rsid w:val="00A30088"/>
    <w:rsid w:val="00A63A47"/>
    <w:rsid w:val="00AA0DF0"/>
    <w:rsid w:val="00AB5896"/>
    <w:rsid w:val="00AE59B1"/>
    <w:rsid w:val="00C2386B"/>
    <w:rsid w:val="00C70F98"/>
    <w:rsid w:val="00CC3B93"/>
    <w:rsid w:val="00CF575C"/>
    <w:rsid w:val="00EC11DC"/>
    <w:rsid w:val="00F55EBA"/>
    <w:rsid w:val="00F7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104"/>
    <w:pPr>
      <w:contextualSpacing/>
    </w:pPr>
  </w:style>
  <w:style w:type="character" w:styleId="Hyperlink">
    <w:name w:val="Hyperlink"/>
    <w:basedOn w:val="DefaultParagraphFont"/>
    <w:uiPriority w:val="99"/>
    <w:unhideWhenUsed/>
    <w:rsid w:val="00EC11DC"/>
    <w:rPr>
      <w:color w:val="0000FF" w:themeColor="hyperlink"/>
      <w:u w:val="single"/>
    </w:rPr>
  </w:style>
  <w:style w:type="table" w:styleId="TableGrid">
    <w:name w:val="Table Grid"/>
    <w:basedOn w:val="TableNormal"/>
    <w:uiPriority w:val="59"/>
    <w:rsid w:val="009F6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02B"/>
    <w:rPr>
      <w:rFonts w:ascii="Tahoma" w:hAnsi="Tahoma" w:cs="Tahoma"/>
      <w:sz w:val="16"/>
      <w:szCs w:val="16"/>
    </w:rPr>
  </w:style>
  <w:style w:type="character" w:customStyle="1" w:styleId="BalloonTextChar">
    <w:name w:val="Balloon Text Char"/>
    <w:basedOn w:val="DefaultParagraphFont"/>
    <w:link w:val="BalloonText"/>
    <w:uiPriority w:val="99"/>
    <w:semiHidden/>
    <w:rsid w:val="00364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104"/>
    <w:pPr>
      <w:contextualSpacing/>
    </w:pPr>
  </w:style>
  <w:style w:type="character" w:styleId="Hyperlink">
    <w:name w:val="Hyperlink"/>
    <w:basedOn w:val="DefaultParagraphFont"/>
    <w:uiPriority w:val="99"/>
    <w:unhideWhenUsed/>
    <w:rsid w:val="00EC11DC"/>
    <w:rPr>
      <w:color w:val="0000FF" w:themeColor="hyperlink"/>
      <w:u w:val="single"/>
    </w:rPr>
  </w:style>
  <w:style w:type="table" w:styleId="TableGrid">
    <w:name w:val="Table Grid"/>
    <w:basedOn w:val="TableNormal"/>
    <w:uiPriority w:val="59"/>
    <w:rsid w:val="009F6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02B"/>
    <w:rPr>
      <w:rFonts w:ascii="Tahoma" w:hAnsi="Tahoma" w:cs="Tahoma"/>
      <w:sz w:val="16"/>
      <w:szCs w:val="16"/>
    </w:rPr>
  </w:style>
  <w:style w:type="character" w:customStyle="1" w:styleId="BalloonTextChar">
    <w:name w:val="Balloon Text Char"/>
    <w:basedOn w:val="DefaultParagraphFont"/>
    <w:link w:val="BalloonText"/>
    <w:uiPriority w:val="99"/>
    <w:semiHidden/>
    <w:rsid w:val="00364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howalt@sedgwick.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16</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30161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6</cp:revision>
  <cp:lastPrinted>2013-08-13T13:53:00Z</cp:lastPrinted>
  <dcterms:created xsi:type="dcterms:W3CDTF">2013-08-12T14:39:00Z</dcterms:created>
  <dcterms:modified xsi:type="dcterms:W3CDTF">2013-08-13T13:54:00Z</dcterms:modified>
</cp:coreProperties>
</file>