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99B15" w14:textId="19A74DB0" w:rsidR="00D17ACC" w:rsidRPr="00D17ACC" w:rsidRDefault="00D17ACC" w:rsidP="00D17ACC">
      <w:pPr>
        <w:shd w:val="clear" w:color="auto" w:fill="FFFFFF"/>
        <w:spacing w:after="0" w:line="360" w:lineRule="atLeast"/>
        <w:rPr>
          <w:rFonts w:ascii="Arial" w:eastAsia="Times New Roman" w:hAnsi="Arial" w:cs="Arial"/>
          <w:color w:val="111111"/>
          <w:sz w:val="31"/>
          <w:szCs w:val="31"/>
        </w:rPr>
      </w:pPr>
      <w:r w:rsidRPr="00D17ACC">
        <w:rPr>
          <w:rFonts w:ascii="Arial" w:eastAsia="Times New Roman" w:hAnsi="Arial" w:cs="Arial"/>
          <w:color w:val="111111"/>
          <w:sz w:val="31"/>
          <w:szCs w:val="31"/>
        </w:rPr>
        <w:t>Emergency Preparation Massachusetts</w:t>
      </w:r>
      <w:r w:rsidR="002B4547">
        <w:rPr>
          <w:rFonts w:ascii="Arial" w:eastAsia="Times New Roman" w:hAnsi="Arial" w:cs="Arial"/>
          <w:color w:val="111111"/>
          <w:sz w:val="31"/>
          <w:szCs w:val="31"/>
        </w:rPr>
        <w:t xml:space="preserve"> – responses provided by Moss Lynch</w:t>
      </w:r>
    </w:p>
    <w:p w14:paraId="218F2183" w14:textId="77777777" w:rsidR="00D17ACC" w:rsidRPr="00D17ACC" w:rsidRDefault="00D17ACC" w:rsidP="00D17ACC">
      <w:pPr>
        <w:numPr>
          <w:ilvl w:val="0"/>
          <w:numId w:val="1"/>
        </w:numPr>
        <w:shd w:val="clear" w:color="auto" w:fill="FFFFFF"/>
        <w:spacing w:before="100" w:beforeAutospacing="1" w:after="100" w:afterAutospacing="1" w:line="360" w:lineRule="atLeast"/>
        <w:rPr>
          <w:rFonts w:ascii="Arial" w:eastAsia="Times New Roman" w:hAnsi="Arial" w:cs="Arial"/>
          <w:color w:val="111111"/>
          <w:sz w:val="31"/>
          <w:szCs w:val="31"/>
        </w:rPr>
      </w:pPr>
      <w:r w:rsidRPr="00D17ACC">
        <w:rPr>
          <w:rFonts w:ascii="Arial" w:eastAsia="Times New Roman" w:hAnsi="Arial" w:cs="Arial"/>
          <w:color w:val="111111"/>
          <w:sz w:val="31"/>
          <w:szCs w:val="31"/>
        </w:rPr>
        <w:t>What unique tools and resources does your state have to address the emergency management needs of your residents with disabilities? For example, Texas has an Effective Communications Toolkit, Functional Needs Support Services Toolkit and a Disability Taskforce on Emergency Management. We would love to hear from other states on their best practices and tools.</w:t>
      </w:r>
    </w:p>
    <w:p w14:paraId="0B0570DD" w14:textId="66F74C0D" w:rsidR="00D17ACC" w:rsidRDefault="001549A6" w:rsidP="001549A6">
      <w:pPr>
        <w:shd w:val="clear" w:color="auto" w:fill="FFFFFF"/>
        <w:spacing w:after="0" w:line="360" w:lineRule="atLeast"/>
        <w:ind w:left="360"/>
        <w:rPr>
          <w:rFonts w:ascii="Arial" w:eastAsia="Times New Roman" w:hAnsi="Arial" w:cs="Arial"/>
          <w:color w:val="111111"/>
          <w:sz w:val="31"/>
          <w:szCs w:val="31"/>
        </w:rPr>
      </w:pPr>
      <w:r>
        <w:rPr>
          <w:rFonts w:ascii="Arial" w:eastAsia="Times New Roman" w:hAnsi="Arial" w:cs="Arial"/>
          <w:color w:val="111111"/>
          <w:sz w:val="31"/>
          <w:szCs w:val="31"/>
        </w:rPr>
        <w:t>Massachusetts Office on Disability (</w:t>
      </w:r>
      <w:r w:rsidR="00D17ACC" w:rsidRPr="00D17ACC">
        <w:rPr>
          <w:rFonts w:ascii="Arial" w:eastAsia="Times New Roman" w:hAnsi="Arial" w:cs="Arial"/>
          <w:color w:val="111111"/>
          <w:sz w:val="31"/>
          <w:szCs w:val="31"/>
        </w:rPr>
        <w:t>MOD</w:t>
      </w:r>
      <w:r>
        <w:rPr>
          <w:rFonts w:ascii="Arial" w:eastAsia="Times New Roman" w:hAnsi="Arial" w:cs="Arial"/>
          <w:color w:val="111111"/>
          <w:sz w:val="31"/>
          <w:szCs w:val="31"/>
        </w:rPr>
        <w:t>)</w:t>
      </w:r>
      <w:r w:rsidR="00D17ACC" w:rsidRPr="00D17ACC">
        <w:rPr>
          <w:rFonts w:ascii="Arial" w:eastAsia="Times New Roman" w:hAnsi="Arial" w:cs="Arial"/>
          <w:color w:val="111111"/>
          <w:sz w:val="31"/>
          <w:szCs w:val="31"/>
        </w:rPr>
        <w:t xml:space="preserve"> offers training to bring together persons with disabilities and their local first responders to discuss local efforts and how to better personally prepare for emergencies. At those meetings we distribute </w:t>
      </w:r>
      <w:hyperlink r:id="rId5" w:history="1">
        <w:r w:rsidR="00D17ACC" w:rsidRPr="00D17ACC">
          <w:rPr>
            <w:rFonts w:ascii="Arial" w:eastAsia="Times New Roman" w:hAnsi="Arial" w:cs="Arial"/>
            <w:color w:val="0066A9"/>
            <w:sz w:val="31"/>
            <w:szCs w:val="31"/>
            <w:u w:val="single"/>
          </w:rPr>
          <w:t>workbooks</w:t>
        </w:r>
      </w:hyperlink>
      <w:r w:rsidR="00D17ACC" w:rsidRPr="00D17ACC">
        <w:rPr>
          <w:rFonts w:ascii="Arial" w:eastAsia="Times New Roman" w:hAnsi="Arial" w:cs="Arial"/>
          <w:color w:val="111111"/>
          <w:sz w:val="31"/>
          <w:szCs w:val="31"/>
        </w:rPr>
        <w:t> that can assist people in making a plan, a </w:t>
      </w:r>
      <w:hyperlink r:id="rId6" w:history="1">
        <w:r w:rsidR="00D17ACC" w:rsidRPr="00D17ACC">
          <w:rPr>
            <w:rFonts w:ascii="Arial" w:eastAsia="Times New Roman" w:hAnsi="Arial" w:cs="Arial"/>
            <w:color w:val="0066A9"/>
            <w:sz w:val="31"/>
            <w:szCs w:val="31"/>
            <w:u w:val="single"/>
          </w:rPr>
          <w:t>resource book</w:t>
        </w:r>
      </w:hyperlink>
      <w:r w:rsidR="00D17ACC" w:rsidRPr="00D17ACC">
        <w:rPr>
          <w:rFonts w:ascii="Arial" w:eastAsia="Times New Roman" w:hAnsi="Arial" w:cs="Arial"/>
          <w:color w:val="111111"/>
          <w:sz w:val="31"/>
          <w:szCs w:val="31"/>
        </w:rPr>
        <w:t> for people with disabilities, we distribute “</w:t>
      </w:r>
      <w:hyperlink r:id="rId7" w:history="1">
        <w:r w:rsidR="00D17ACC" w:rsidRPr="00D17ACC">
          <w:rPr>
            <w:rFonts w:ascii="Arial" w:eastAsia="Times New Roman" w:hAnsi="Arial" w:cs="Arial"/>
            <w:color w:val="0066A9"/>
            <w:sz w:val="31"/>
            <w:szCs w:val="31"/>
            <w:u w:val="single"/>
          </w:rPr>
          <w:t>Tips for First Responders on How to Interact with People with Disabilities in Times of Emergency</w:t>
        </w:r>
      </w:hyperlink>
      <w:r w:rsidR="00D17ACC" w:rsidRPr="00D17ACC">
        <w:rPr>
          <w:rFonts w:ascii="Arial" w:eastAsia="Times New Roman" w:hAnsi="Arial" w:cs="Arial"/>
          <w:color w:val="111111"/>
          <w:sz w:val="31"/>
          <w:szCs w:val="31"/>
        </w:rPr>
        <w:t>” – (from the University of New Mexico), and we also distribute back packs to persons with disabilities that are full of supplies that someone might need during an emergency, such as water, flashlight, radio, first aid kits, and other items.</w:t>
      </w:r>
    </w:p>
    <w:p w14:paraId="382D7201" w14:textId="77777777" w:rsidR="001549A6" w:rsidRPr="00D17ACC" w:rsidRDefault="001549A6" w:rsidP="001549A6">
      <w:pPr>
        <w:shd w:val="clear" w:color="auto" w:fill="FFFFFF"/>
        <w:spacing w:after="0" w:line="360" w:lineRule="atLeast"/>
        <w:ind w:left="360"/>
        <w:rPr>
          <w:rFonts w:ascii="Arial" w:eastAsia="Times New Roman" w:hAnsi="Arial" w:cs="Arial"/>
          <w:color w:val="111111"/>
          <w:sz w:val="31"/>
          <w:szCs w:val="31"/>
        </w:rPr>
      </w:pPr>
    </w:p>
    <w:p w14:paraId="6AC792B1" w14:textId="1AAFEF95" w:rsidR="00D17ACC" w:rsidRDefault="00D17ACC" w:rsidP="001549A6">
      <w:pPr>
        <w:pStyle w:val="ListParagraph"/>
        <w:numPr>
          <w:ilvl w:val="0"/>
          <w:numId w:val="1"/>
        </w:numPr>
        <w:shd w:val="clear" w:color="auto" w:fill="FFFFFF"/>
        <w:spacing w:after="0" w:line="360" w:lineRule="atLeast"/>
        <w:rPr>
          <w:rFonts w:ascii="Arial" w:eastAsia="Times New Roman" w:hAnsi="Arial" w:cs="Arial"/>
          <w:color w:val="111111"/>
          <w:sz w:val="31"/>
          <w:szCs w:val="31"/>
        </w:rPr>
      </w:pPr>
      <w:r w:rsidRPr="001549A6">
        <w:rPr>
          <w:rFonts w:ascii="Arial" w:eastAsia="Times New Roman" w:hAnsi="Arial" w:cs="Arial"/>
          <w:b/>
          <w:bCs/>
          <w:color w:val="111111"/>
          <w:sz w:val="31"/>
          <w:szCs w:val="31"/>
        </w:rPr>
        <w:t>Following your state’s</w:t>
      </w:r>
      <w:r w:rsidRPr="001549A6">
        <w:rPr>
          <w:rFonts w:ascii="Arial" w:eastAsia="Times New Roman" w:hAnsi="Arial" w:cs="Arial"/>
          <w:color w:val="111111"/>
          <w:sz w:val="31"/>
          <w:szCs w:val="31"/>
        </w:rPr>
        <w:t xml:space="preserve"> most recent major disaster what were the </w:t>
      </w:r>
      <w:proofErr w:type="gramStart"/>
      <w:r w:rsidRPr="001549A6">
        <w:rPr>
          <w:rFonts w:ascii="Arial" w:eastAsia="Times New Roman" w:hAnsi="Arial" w:cs="Arial"/>
          <w:color w:val="111111"/>
          <w:sz w:val="31"/>
          <w:szCs w:val="31"/>
        </w:rPr>
        <w:t>after action</w:t>
      </w:r>
      <w:proofErr w:type="gramEnd"/>
      <w:r w:rsidRPr="001549A6">
        <w:rPr>
          <w:rFonts w:ascii="Arial" w:eastAsia="Times New Roman" w:hAnsi="Arial" w:cs="Arial"/>
          <w:color w:val="111111"/>
          <w:sz w:val="31"/>
          <w:szCs w:val="31"/>
        </w:rPr>
        <w:t xml:space="preserve"> report findings and recommendations related to how people with disabilities were impacted or served through local and state emergency management?</w:t>
      </w:r>
    </w:p>
    <w:p w14:paraId="6A86E64B" w14:textId="77777777" w:rsidR="001549A6" w:rsidRPr="001549A6" w:rsidRDefault="001549A6" w:rsidP="001549A6">
      <w:pPr>
        <w:pStyle w:val="ListParagraph"/>
        <w:shd w:val="clear" w:color="auto" w:fill="FFFFFF"/>
        <w:spacing w:after="0" w:line="360" w:lineRule="atLeast"/>
        <w:rPr>
          <w:rFonts w:ascii="Arial" w:eastAsia="Times New Roman" w:hAnsi="Arial" w:cs="Arial"/>
          <w:color w:val="111111"/>
          <w:sz w:val="31"/>
          <w:szCs w:val="31"/>
        </w:rPr>
      </w:pPr>
    </w:p>
    <w:p w14:paraId="05538A4A" w14:textId="6D2EBBFB" w:rsidR="00D17ACC" w:rsidRPr="00D17ACC" w:rsidRDefault="00D17ACC" w:rsidP="001549A6">
      <w:pPr>
        <w:shd w:val="clear" w:color="auto" w:fill="FFFFFF"/>
        <w:spacing w:after="0" w:line="360" w:lineRule="atLeast"/>
        <w:ind w:left="360"/>
        <w:rPr>
          <w:rFonts w:ascii="Arial" w:eastAsia="Times New Roman" w:hAnsi="Arial" w:cs="Arial"/>
          <w:color w:val="111111"/>
          <w:sz w:val="31"/>
          <w:szCs w:val="31"/>
        </w:rPr>
      </w:pPr>
      <w:r w:rsidRPr="00D17ACC">
        <w:rPr>
          <w:rFonts w:ascii="Arial" w:eastAsia="Times New Roman" w:hAnsi="Arial" w:cs="Arial"/>
          <w:color w:val="111111"/>
          <w:sz w:val="31"/>
          <w:szCs w:val="31"/>
        </w:rPr>
        <w:t>The most recent emergency was the gas explosions in Merrimack Valley. MOD was part of the discussion related to the response that</w:t>
      </w:r>
      <w:r w:rsidR="001549A6">
        <w:rPr>
          <w:rFonts w:ascii="Arial" w:eastAsia="Times New Roman" w:hAnsi="Arial" w:cs="Arial"/>
          <w:color w:val="111111"/>
          <w:sz w:val="31"/>
          <w:szCs w:val="31"/>
        </w:rPr>
        <w:t xml:space="preserve"> Massachusetts Emergency Management Administration (</w:t>
      </w:r>
      <w:r w:rsidRPr="00D17ACC">
        <w:rPr>
          <w:rFonts w:ascii="Arial" w:eastAsia="Times New Roman" w:hAnsi="Arial" w:cs="Arial"/>
          <w:color w:val="111111"/>
          <w:sz w:val="31"/>
          <w:szCs w:val="31"/>
        </w:rPr>
        <w:t>MEMA</w:t>
      </w:r>
      <w:r w:rsidR="001549A6">
        <w:rPr>
          <w:rFonts w:ascii="Arial" w:eastAsia="Times New Roman" w:hAnsi="Arial" w:cs="Arial"/>
          <w:color w:val="111111"/>
          <w:sz w:val="31"/>
          <w:szCs w:val="31"/>
        </w:rPr>
        <w:t>)</w:t>
      </w:r>
      <w:r w:rsidRPr="00D17ACC">
        <w:rPr>
          <w:rFonts w:ascii="Arial" w:eastAsia="Times New Roman" w:hAnsi="Arial" w:cs="Arial"/>
          <w:color w:val="111111"/>
          <w:sz w:val="31"/>
          <w:szCs w:val="31"/>
        </w:rPr>
        <w:t xml:space="preserve"> and FEMA were implementing. The relocation and temporary housing of persons with access and functional needs, along with all the other residents that were displaced, was a huge topic. MOD is not in possession of any “after action reports” </w:t>
      </w:r>
      <w:proofErr w:type="gramStart"/>
      <w:r w:rsidRPr="00D17ACC">
        <w:rPr>
          <w:rFonts w:ascii="Arial" w:eastAsia="Times New Roman" w:hAnsi="Arial" w:cs="Arial"/>
          <w:color w:val="111111"/>
          <w:sz w:val="31"/>
          <w:szCs w:val="31"/>
        </w:rPr>
        <w:t>at this time</w:t>
      </w:r>
      <w:proofErr w:type="gramEnd"/>
      <w:r w:rsidRPr="00D17ACC">
        <w:rPr>
          <w:rFonts w:ascii="Arial" w:eastAsia="Times New Roman" w:hAnsi="Arial" w:cs="Arial"/>
          <w:color w:val="111111"/>
          <w:sz w:val="31"/>
          <w:szCs w:val="31"/>
        </w:rPr>
        <w:t>.</w:t>
      </w:r>
    </w:p>
    <w:p w14:paraId="70ECE144" w14:textId="2A753FEA" w:rsidR="00D17ACC" w:rsidRDefault="00D17ACC" w:rsidP="002B4547">
      <w:pPr>
        <w:pStyle w:val="ListParagraph"/>
        <w:numPr>
          <w:ilvl w:val="0"/>
          <w:numId w:val="1"/>
        </w:numPr>
        <w:shd w:val="clear" w:color="auto" w:fill="FFFFFF"/>
        <w:spacing w:after="0" w:line="360" w:lineRule="atLeast"/>
        <w:rPr>
          <w:rFonts w:ascii="Arial" w:eastAsia="Times New Roman" w:hAnsi="Arial" w:cs="Arial"/>
          <w:color w:val="111111"/>
          <w:sz w:val="31"/>
          <w:szCs w:val="31"/>
        </w:rPr>
      </w:pPr>
      <w:r w:rsidRPr="002B4547">
        <w:rPr>
          <w:rFonts w:ascii="Arial" w:eastAsia="Times New Roman" w:hAnsi="Arial" w:cs="Arial"/>
          <w:color w:val="111111"/>
          <w:sz w:val="31"/>
          <w:szCs w:val="31"/>
        </w:rPr>
        <w:lastRenderedPageBreak/>
        <w:t xml:space="preserve">What innovative, effective, and comprehensive strategies does your state employ to help </w:t>
      </w:r>
      <w:proofErr w:type="gramStart"/>
      <w:r w:rsidRPr="002B4547">
        <w:rPr>
          <w:rFonts w:ascii="Arial" w:eastAsia="Times New Roman" w:hAnsi="Arial" w:cs="Arial"/>
          <w:color w:val="111111"/>
          <w:sz w:val="31"/>
          <w:szCs w:val="31"/>
        </w:rPr>
        <w:t>ALL of</w:t>
      </w:r>
      <w:proofErr w:type="gramEnd"/>
      <w:r w:rsidRPr="002B4547">
        <w:rPr>
          <w:rFonts w:ascii="Arial" w:eastAsia="Times New Roman" w:hAnsi="Arial" w:cs="Arial"/>
          <w:color w:val="111111"/>
          <w:sz w:val="31"/>
          <w:szCs w:val="31"/>
        </w:rPr>
        <w:t xml:space="preserve"> your residents with disabilities prepare for disasters?</w:t>
      </w:r>
    </w:p>
    <w:p w14:paraId="6F21B112" w14:textId="77777777" w:rsidR="002B4547" w:rsidRPr="002B4547" w:rsidRDefault="002B4547" w:rsidP="002B4547">
      <w:pPr>
        <w:pStyle w:val="ListParagraph"/>
        <w:shd w:val="clear" w:color="auto" w:fill="FFFFFF"/>
        <w:spacing w:after="0" w:line="360" w:lineRule="atLeast"/>
        <w:rPr>
          <w:rFonts w:ascii="Arial" w:eastAsia="Times New Roman" w:hAnsi="Arial" w:cs="Arial"/>
          <w:color w:val="111111"/>
          <w:sz w:val="31"/>
          <w:szCs w:val="31"/>
        </w:rPr>
      </w:pPr>
    </w:p>
    <w:p w14:paraId="4A8AEA3C" w14:textId="77777777" w:rsidR="00D17ACC" w:rsidRPr="00D17ACC" w:rsidRDefault="00D17ACC" w:rsidP="002B4547">
      <w:pPr>
        <w:shd w:val="clear" w:color="auto" w:fill="FFFFFF"/>
        <w:spacing w:after="0" w:line="360" w:lineRule="atLeast"/>
        <w:ind w:left="720"/>
        <w:rPr>
          <w:rFonts w:ascii="Arial" w:eastAsia="Times New Roman" w:hAnsi="Arial" w:cs="Arial"/>
          <w:color w:val="111111"/>
          <w:sz w:val="31"/>
          <w:szCs w:val="31"/>
        </w:rPr>
      </w:pPr>
      <w:r w:rsidRPr="00D17ACC">
        <w:rPr>
          <w:rFonts w:ascii="Arial" w:eastAsia="Times New Roman" w:hAnsi="Arial" w:cs="Arial"/>
          <w:b/>
          <w:bCs/>
          <w:color w:val="111111"/>
          <w:sz w:val="31"/>
          <w:szCs w:val="31"/>
        </w:rPr>
        <w:t>See question 1 above. MOD has also assisted MEMA in regionalized shelter reviews, specifically for accessibility.</w:t>
      </w:r>
    </w:p>
    <w:p w14:paraId="74A08B63" w14:textId="77777777" w:rsidR="002B4547" w:rsidRDefault="00D17ACC" w:rsidP="00D17ACC">
      <w:pPr>
        <w:shd w:val="clear" w:color="auto" w:fill="FFFFFF"/>
        <w:spacing w:after="0" w:line="360" w:lineRule="atLeast"/>
        <w:rPr>
          <w:rFonts w:ascii="Arial" w:eastAsia="Times New Roman" w:hAnsi="Arial" w:cs="Arial"/>
          <w:color w:val="111111"/>
          <w:sz w:val="31"/>
          <w:szCs w:val="31"/>
        </w:rPr>
      </w:pPr>
      <w:r w:rsidRPr="00D17ACC">
        <w:rPr>
          <w:rFonts w:ascii="Arial" w:eastAsia="Times New Roman" w:hAnsi="Arial" w:cs="Arial"/>
          <w:color w:val="111111"/>
          <w:sz w:val="31"/>
          <w:szCs w:val="31"/>
        </w:rPr>
        <w:t> </w:t>
      </w:r>
    </w:p>
    <w:p w14:paraId="4E48D570" w14:textId="094BFFB8" w:rsidR="00D17ACC" w:rsidRPr="002B4547" w:rsidRDefault="00D17ACC" w:rsidP="002B4547">
      <w:pPr>
        <w:pStyle w:val="ListParagraph"/>
        <w:numPr>
          <w:ilvl w:val="0"/>
          <w:numId w:val="1"/>
        </w:numPr>
        <w:shd w:val="clear" w:color="auto" w:fill="FFFFFF"/>
        <w:spacing w:after="0" w:line="360" w:lineRule="atLeast"/>
        <w:rPr>
          <w:rFonts w:ascii="Arial" w:eastAsia="Times New Roman" w:hAnsi="Arial" w:cs="Arial"/>
          <w:color w:val="111111"/>
          <w:sz w:val="31"/>
          <w:szCs w:val="31"/>
        </w:rPr>
      </w:pPr>
      <w:r w:rsidRPr="002B4547">
        <w:rPr>
          <w:rFonts w:ascii="Arial" w:eastAsia="Times New Roman" w:hAnsi="Arial" w:cs="Arial"/>
          <w:color w:val="111111"/>
          <w:sz w:val="31"/>
          <w:szCs w:val="31"/>
        </w:rPr>
        <w:t>What does your state do to ensure emergency alerts and notifications reach everyone</w:t>
      </w:r>
      <w:r w:rsidR="002B4547">
        <w:rPr>
          <w:rFonts w:ascii="Arial" w:eastAsia="Times New Roman" w:hAnsi="Arial" w:cs="Arial"/>
          <w:color w:val="111111"/>
          <w:sz w:val="31"/>
          <w:szCs w:val="31"/>
        </w:rPr>
        <w:t>?</w:t>
      </w:r>
    </w:p>
    <w:p w14:paraId="690C34F0" w14:textId="77777777" w:rsidR="002B4547" w:rsidRDefault="002B4547" w:rsidP="00D17ACC">
      <w:pPr>
        <w:shd w:val="clear" w:color="auto" w:fill="FFFFFF"/>
        <w:spacing w:after="0" w:line="360" w:lineRule="atLeast"/>
        <w:rPr>
          <w:rFonts w:ascii="Arial" w:eastAsia="Times New Roman" w:hAnsi="Arial" w:cs="Arial"/>
          <w:color w:val="111111"/>
          <w:sz w:val="31"/>
          <w:szCs w:val="31"/>
        </w:rPr>
      </w:pPr>
    </w:p>
    <w:p w14:paraId="5B311B21" w14:textId="439DF2B0" w:rsidR="00D17ACC" w:rsidRDefault="00D17ACC" w:rsidP="002B4547">
      <w:pPr>
        <w:shd w:val="clear" w:color="auto" w:fill="FFFFFF"/>
        <w:spacing w:after="0" w:line="360" w:lineRule="atLeast"/>
        <w:ind w:left="720"/>
        <w:rPr>
          <w:rFonts w:ascii="Arial" w:eastAsia="Times New Roman" w:hAnsi="Arial" w:cs="Arial"/>
          <w:color w:val="111111"/>
          <w:sz w:val="31"/>
          <w:szCs w:val="31"/>
        </w:rPr>
      </w:pPr>
      <w:r w:rsidRPr="00D17ACC">
        <w:rPr>
          <w:rFonts w:ascii="Arial" w:eastAsia="Times New Roman" w:hAnsi="Arial" w:cs="Arial"/>
          <w:color w:val="111111"/>
          <w:sz w:val="31"/>
          <w:szCs w:val="31"/>
        </w:rPr>
        <w:t>The messages that are shared are from local municipalities, MEMA and other emergency agencies. Each unique in their messaging. The state alerts are sent in multiple formats ensuring people will be able to get them (text/email/phone calls).</w:t>
      </w:r>
    </w:p>
    <w:p w14:paraId="1D74104C" w14:textId="77777777" w:rsidR="002B4547" w:rsidRPr="00D17ACC" w:rsidRDefault="002B4547" w:rsidP="002B4547">
      <w:pPr>
        <w:shd w:val="clear" w:color="auto" w:fill="FFFFFF"/>
        <w:spacing w:after="0" w:line="360" w:lineRule="atLeast"/>
        <w:ind w:left="720"/>
        <w:rPr>
          <w:rFonts w:ascii="Arial" w:eastAsia="Times New Roman" w:hAnsi="Arial" w:cs="Arial"/>
          <w:color w:val="111111"/>
          <w:sz w:val="31"/>
          <w:szCs w:val="31"/>
        </w:rPr>
      </w:pPr>
    </w:p>
    <w:p w14:paraId="05EA9AFB" w14:textId="2F8FD93A" w:rsidR="00D17ACC" w:rsidRPr="002B4547" w:rsidRDefault="00D17ACC" w:rsidP="002B4547">
      <w:pPr>
        <w:pStyle w:val="ListParagraph"/>
        <w:numPr>
          <w:ilvl w:val="0"/>
          <w:numId w:val="1"/>
        </w:numPr>
        <w:shd w:val="clear" w:color="auto" w:fill="FFFFFF"/>
        <w:spacing w:after="0" w:line="360" w:lineRule="atLeast"/>
        <w:rPr>
          <w:rFonts w:ascii="Arial" w:eastAsia="Times New Roman" w:hAnsi="Arial" w:cs="Arial"/>
          <w:color w:val="111111"/>
          <w:sz w:val="31"/>
          <w:szCs w:val="31"/>
        </w:rPr>
      </w:pPr>
      <w:r w:rsidRPr="002B4547">
        <w:rPr>
          <w:rFonts w:ascii="Arial" w:eastAsia="Times New Roman" w:hAnsi="Arial" w:cs="Arial"/>
          <w:color w:val="111111"/>
          <w:sz w:val="31"/>
          <w:szCs w:val="31"/>
        </w:rPr>
        <w:t>What state agency rules or regulations does your governor relax or suspend following an emergency declaration that makes it easier for individuals with disabilities to recover from a disaster?</w:t>
      </w:r>
    </w:p>
    <w:p w14:paraId="7705BD9F" w14:textId="77777777" w:rsidR="002B4547" w:rsidRDefault="002B4547" w:rsidP="00D17ACC">
      <w:pPr>
        <w:shd w:val="clear" w:color="auto" w:fill="FFFFFF"/>
        <w:spacing w:after="0" w:line="360" w:lineRule="atLeast"/>
        <w:rPr>
          <w:rFonts w:ascii="Arial" w:eastAsia="Times New Roman" w:hAnsi="Arial" w:cs="Arial"/>
          <w:color w:val="111111"/>
          <w:sz w:val="31"/>
          <w:szCs w:val="31"/>
        </w:rPr>
      </w:pPr>
    </w:p>
    <w:p w14:paraId="1448486F" w14:textId="32486596" w:rsidR="00D17ACC" w:rsidRDefault="00D17ACC" w:rsidP="002B4547">
      <w:pPr>
        <w:shd w:val="clear" w:color="auto" w:fill="FFFFFF"/>
        <w:spacing w:after="0" w:line="360" w:lineRule="atLeast"/>
        <w:ind w:left="720"/>
        <w:rPr>
          <w:rFonts w:ascii="Arial" w:eastAsia="Times New Roman" w:hAnsi="Arial" w:cs="Arial"/>
          <w:color w:val="111111"/>
          <w:sz w:val="31"/>
          <w:szCs w:val="31"/>
        </w:rPr>
      </w:pPr>
      <w:r w:rsidRPr="00D17ACC">
        <w:rPr>
          <w:rFonts w:ascii="Arial" w:eastAsia="Times New Roman" w:hAnsi="Arial" w:cs="Arial"/>
          <w:color w:val="111111"/>
          <w:sz w:val="31"/>
          <w:szCs w:val="31"/>
        </w:rPr>
        <w:t>MOD is unaware of these actions. MEMA would be the most appropriate responder to this question.</w:t>
      </w:r>
    </w:p>
    <w:p w14:paraId="1E6E09D4" w14:textId="7E7BD7CA" w:rsidR="002B4547" w:rsidRDefault="002B4547" w:rsidP="002B4547">
      <w:pPr>
        <w:shd w:val="clear" w:color="auto" w:fill="FFFFFF"/>
        <w:spacing w:after="0" w:line="360" w:lineRule="atLeast"/>
        <w:ind w:left="720"/>
        <w:rPr>
          <w:rFonts w:ascii="Arial" w:eastAsia="Times New Roman" w:hAnsi="Arial" w:cs="Arial"/>
          <w:color w:val="111111"/>
          <w:sz w:val="31"/>
          <w:szCs w:val="31"/>
        </w:rPr>
      </w:pPr>
    </w:p>
    <w:p w14:paraId="340F751C" w14:textId="089AE41B" w:rsidR="00D17ACC" w:rsidRPr="002B4547" w:rsidRDefault="00D17ACC" w:rsidP="002B4547">
      <w:pPr>
        <w:pStyle w:val="ListParagraph"/>
        <w:numPr>
          <w:ilvl w:val="0"/>
          <w:numId w:val="1"/>
        </w:numPr>
        <w:shd w:val="clear" w:color="auto" w:fill="FFFFFF"/>
        <w:spacing w:after="0" w:line="360" w:lineRule="atLeast"/>
        <w:rPr>
          <w:rFonts w:ascii="Arial" w:eastAsia="Times New Roman" w:hAnsi="Arial" w:cs="Arial"/>
          <w:color w:val="111111"/>
          <w:sz w:val="31"/>
          <w:szCs w:val="31"/>
        </w:rPr>
      </w:pPr>
      <w:r w:rsidRPr="002B4547">
        <w:rPr>
          <w:rFonts w:ascii="Arial" w:eastAsia="Times New Roman" w:hAnsi="Arial" w:cs="Arial"/>
          <w:color w:val="111111"/>
          <w:sz w:val="31"/>
          <w:szCs w:val="31"/>
        </w:rPr>
        <w:t xml:space="preserve">Does your state maintain a disability emergency assistance registry? If so, what has been your states experience at the state and local level either positive or negative? If the </w:t>
      </w:r>
      <w:proofErr w:type="gramStart"/>
      <w:r w:rsidRPr="002B4547">
        <w:rPr>
          <w:rFonts w:ascii="Arial" w:eastAsia="Times New Roman" w:hAnsi="Arial" w:cs="Arial"/>
          <w:color w:val="111111"/>
          <w:sz w:val="31"/>
          <w:szCs w:val="31"/>
        </w:rPr>
        <w:t>past experience</w:t>
      </w:r>
      <w:proofErr w:type="gramEnd"/>
      <w:r w:rsidRPr="002B4547">
        <w:rPr>
          <w:rFonts w:ascii="Arial" w:eastAsia="Times New Roman" w:hAnsi="Arial" w:cs="Arial"/>
          <w:color w:val="111111"/>
          <w:sz w:val="31"/>
          <w:szCs w:val="31"/>
        </w:rPr>
        <w:t xml:space="preserve"> with your state’s registry has been poor, what changes have you recommended or implemented?</w:t>
      </w:r>
    </w:p>
    <w:p w14:paraId="00986B80" w14:textId="77777777" w:rsidR="002B4547" w:rsidRDefault="002B4547" w:rsidP="00D17ACC">
      <w:pPr>
        <w:shd w:val="clear" w:color="auto" w:fill="FFFFFF"/>
        <w:spacing w:after="0" w:line="360" w:lineRule="atLeast"/>
        <w:rPr>
          <w:rFonts w:ascii="Arial" w:eastAsia="Times New Roman" w:hAnsi="Arial" w:cs="Arial"/>
          <w:color w:val="111111"/>
          <w:sz w:val="31"/>
          <w:szCs w:val="31"/>
        </w:rPr>
      </w:pPr>
    </w:p>
    <w:p w14:paraId="500C8225" w14:textId="4E35CA22" w:rsidR="00D17ACC" w:rsidRPr="00D17ACC" w:rsidRDefault="00D17ACC" w:rsidP="002B4547">
      <w:pPr>
        <w:shd w:val="clear" w:color="auto" w:fill="FFFFFF"/>
        <w:spacing w:after="0" w:line="360" w:lineRule="atLeast"/>
        <w:ind w:left="720"/>
        <w:rPr>
          <w:rFonts w:ascii="Arial" w:eastAsia="Times New Roman" w:hAnsi="Arial" w:cs="Arial"/>
          <w:color w:val="111111"/>
          <w:sz w:val="31"/>
          <w:szCs w:val="31"/>
        </w:rPr>
      </w:pPr>
      <w:r w:rsidRPr="00D17ACC">
        <w:rPr>
          <w:rFonts w:ascii="Arial" w:eastAsia="Times New Roman" w:hAnsi="Arial" w:cs="Arial"/>
          <w:color w:val="111111"/>
          <w:sz w:val="31"/>
          <w:szCs w:val="31"/>
        </w:rPr>
        <w:t>I believe this is a local effort, not a state level effort. It is on the local community to implement something like this. Any registry must be an opt-in, voluntary system. Some communities have a call list through a COA or other local entity; however, not all communities do this.</w:t>
      </w:r>
    </w:p>
    <w:p w14:paraId="0AE9B084" w14:textId="1696937D" w:rsidR="00D17ACC" w:rsidRDefault="00D17ACC" w:rsidP="002B4547">
      <w:pPr>
        <w:pStyle w:val="ListParagraph"/>
        <w:numPr>
          <w:ilvl w:val="0"/>
          <w:numId w:val="1"/>
        </w:numPr>
        <w:shd w:val="clear" w:color="auto" w:fill="FFFFFF"/>
        <w:spacing w:after="0" w:line="360" w:lineRule="atLeast"/>
        <w:rPr>
          <w:rFonts w:ascii="Arial" w:eastAsia="Times New Roman" w:hAnsi="Arial" w:cs="Arial"/>
          <w:color w:val="111111"/>
          <w:sz w:val="31"/>
          <w:szCs w:val="31"/>
        </w:rPr>
      </w:pPr>
      <w:r w:rsidRPr="002B4547">
        <w:rPr>
          <w:rFonts w:ascii="Arial" w:eastAsia="Times New Roman" w:hAnsi="Arial" w:cs="Arial"/>
          <w:color w:val="111111"/>
          <w:sz w:val="31"/>
          <w:szCs w:val="31"/>
        </w:rPr>
        <w:lastRenderedPageBreak/>
        <w:t xml:space="preserve">Does your state’s office of emergency management have a state-level disability integration advisor (that does not work for </w:t>
      </w:r>
      <w:proofErr w:type="gramStart"/>
      <w:r w:rsidRPr="002B4547">
        <w:rPr>
          <w:rFonts w:ascii="Arial" w:eastAsia="Times New Roman" w:hAnsi="Arial" w:cs="Arial"/>
          <w:color w:val="111111"/>
          <w:sz w:val="31"/>
          <w:szCs w:val="31"/>
        </w:rPr>
        <w:t>FEMA)</w:t>
      </w:r>
      <w:proofErr w:type="gramEnd"/>
    </w:p>
    <w:p w14:paraId="29A4E4E0" w14:textId="77777777" w:rsidR="002B4547" w:rsidRDefault="002B4547" w:rsidP="002B4547">
      <w:pPr>
        <w:pStyle w:val="ListParagraph"/>
        <w:shd w:val="clear" w:color="auto" w:fill="FFFFFF"/>
        <w:spacing w:after="0" w:line="360" w:lineRule="atLeast"/>
        <w:rPr>
          <w:rFonts w:ascii="Arial" w:eastAsia="Times New Roman" w:hAnsi="Arial" w:cs="Arial"/>
          <w:color w:val="111111"/>
          <w:sz w:val="31"/>
          <w:szCs w:val="31"/>
        </w:rPr>
      </w:pPr>
    </w:p>
    <w:p w14:paraId="019591AD" w14:textId="3AB6EC5E" w:rsidR="002B4547" w:rsidRPr="002B4547" w:rsidRDefault="002B4547" w:rsidP="002B4547">
      <w:pPr>
        <w:shd w:val="clear" w:color="auto" w:fill="FFFFFF"/>
        <w:spacing w:after="0" w:line="360" w:lineRule="atLeast"/>
        <w:ind w:left="720"/>
        <w:rPr>
          <w:rFonts w:ascii="Arial" w:eastAsia="Times New Roman" w:hAnsi="Arial" w:cs="Arial"/>
          <w:color w:val="111111"/>
          <w:sz w:val="31"/>
          <w:szCs w:val="31"/>
        </w:rPr>
      </w:pPr>
      <w:bookmarkStart w:id="0" w:name="_GoBack"/>
      <w:bookmarkEnd w:id="0"/>
      <w:r>
        <w:rPr>
          <w:rFonts w:ascii="Arial" w:hAnsi="Arial" w:cs="Arial"/>
          <w:color w:val="111111"/>
          <w:sz w:val="31"/>
          <w:szCs w:val="31"/>
          <w:shd w:val="clear" w:color="auto" w:fill="FFFFFF"/>
        </w:rPr>
        <w:t>MEMA has people assigned to the Access and Functional Planning</w:t>
      </w:r>
    </w:p>
    <w:p w14:paraId="4ACC0ADC" w14:textId="77777777" w:rsidR="00312B55" w:rsidRDefault="00312B55"/>
    <w:sectPr w:rsidR="00312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7E6B"/>
    <w:multiLevelType w:val="multilevel"/>
    <w:tmpl w:val="3B5C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CC"/>
    <w:rsid w:val="001549A6"/>
    <w:rsid w:val="002B4547"/>
    <w:rsid w:val="00312B55"/>
    <w:rsid w:val="00D1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B69D"/>
  <w15:chartTrackingRefBased/>
  <w15:docId w15:val="{15979428-3AD7-490B-9FF9-99218813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A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7ACC"/>
    <w:rPr>
      <w:color w:val="0000FF"/>
      <w:u w:val="single"/>
    </w:rPr>
  </w:style>
  <w:style w:type="character" w:styleId="Strong">
    <w:name w:val="Strong"/>
    <w:basedOn w:val="DefaultParagraphFont"/>
    <w:uiPriority w:val="22"/>
    <w:qFormat/>
    <w:rsid w:val="00D17ACC"/>
    <w:rPr>
      <w:b/>
      <w:bCs/>
    </w:rPr>
  </w:style>
  <w:style w:type="paragraph" w:styleId="ListParagraph">
    <w:name w:val="List Paragraph"/>
    <w:basedOn w:val="Normal"/>
    <w:uiPriority w:val="34"/>
    <w:qFormat/>
    <w:rsid w:val="00154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63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dd.unm.edu/dhpd/tips/tipsenglis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doc/personal-emergency-preparedness-supplemental-information-packet/download" TargetMode="External"/><Relationship Id="rId5" Type="http://schemas.openxmlformats.org/officeDocument/2006/relationships/hyperlink" Target="https://www.mass.gov/doc/personal-emergency-preparedness-planning-workbook/downlo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Gabehart, Martha [GO]</dc:creator>
  <cp:keywords/>
  <dc:description/>
  <cp:lastModifiedBy>Gabehart, Martha [GO]</cp:lastModifiedBy>
  <cp:revision>2</cp:revision>
  <dcterms:created xsi:type="dcterms:W3CDTF">2019-09-17T17:52:00Z</dcterms:created>
  <dcterms:modified xsi:type="dcterms:W3CDTF">2019-09-17T18:06:00Z</dcterms:modified>
</cp:coreProperties>
</file>